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水处理耗材技术参数</w:t>
      </w:r>
    </w:p>
    <w:p>
      <w:pPr>
        <w:jc w:val="center"/>
        <w:rPr>
          <w:rFonts w:hint="eastAsia"/>
          <w:b/>
          <w:bCs/>
          <w:lang w:eastAsia="zh-CN"/>
        </w:rPr>
      </w:pPr>
    </w:p>
    <w:p>
      <w:p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eastAsia="zh-CN"/>
        </w:rPr>
        <w:t>一、设备整体功能要求：</w:t>
      </w:r>
      <w:r>
        <w:rPr>
          <w:rFonts w:hint="eastAsia"/>
          <w:b w:val="0"/>
          <w:bCs w:val="0"/>
          <w:lang w:eastAsia="zh-CN"/>
        </w:rPr>
        <w:t>更换系统耗材后设备应符合消毒供应中心水处理设备运行需求，符合中华人民共和国医院消毒供应中心</w:t>
      </w:r>
      <w:r>
        <w:rPr>
          <w:rFonts w:hint="eastAsia"/>
          <w:b w:val="0"/>
          <w:bCs w:val="0"/>
          <w:lang w:val="en-US" w:eastAsia="zh-CN"/>
        </w:rPr>
        <w:t>WS310.1/2/3-2009和2015版本药典纯化水标准及GMP标准。</w:t>
      </w:r>
    </w:p>
    <w:p>
      <w:pPr>
        <w:jc w:val="center"/>
        <w:rPr>
          <w:rFonts w:hint="eastAsia"/>
          <w:b/>
          <w:bCs/>
          <w:lang w:eastAsia="zh-CN"/>
        </w:rPr>
      </w:pPr>
    </w:p>
    <w:p>
      <w:pPr>
        <w:numPr>
          <w:ilvl w:val="0"/>
          <w:numId w:val="1"/>
        </w:numPr>
        <w:jc w:val="center"/>
        <w:rPr>
          <w:rFonts w:hint="eastAsia"/>
          <w:b w:val="0"/>
          <w:bCs w:val="0"/>
          <w:lang w:eastAsia="zh-CN"/>
        </w:rPr>
      </w:pPr>
      <w:r>
        <w:rPr>
          <w:rFonts w:hint="eastAsia"/>
          <w:b/>
          <w:bCs/>
          <w:lang w:eastAsia="zh-CN"/>
        </w:rPr>
        <w:t>预处理系统要求：</w:t>
      </w:r>
      <w:r>
        <w:rPr>
          <w:rFonts w:hint="eastAsia"/>
          <w:b w:val="0"/>
          <w:bCs w:val="0"/>
          <w:lang w:eastAsia="zh-CN"/>
        </w:rPr>
        <w:t>对市政自来水过滤其大介质物质，悬浮物质，余氯含量去除（其结果应＜</w:t>
      </w:r>
      <w:r>
        <w:rPr>
          <w:rFonts w:hint="eastAsia"/>
          <w:b w:val="0"/>
          <w:bCs w:val="0"/>
          <w:lang w:val="en-US" w:eastAsia="zh-CN"/>
        </w:rPr>
        <w:t>0.1mg/L</w:t>
      </w:r>
      <w:r>
        <w:rPr>
          <w:rFonts w:hint="eastAsia"/>
          <w:b w:val="0"/>
          <w:bCs w:val="0"/>
          <w:lang w:eastAsia="zh-CN"/>
        </w:rPr>
        <w:t>），总硬度含量（其结果应≤</w:t>
      </w:r>
      <w:r>
        <w:rPr>
          <w:rFonts w:hint="eastAsia"/>
          <w:b w:val="0"/>
          <w:bCs w:val="0"/>
          <w:lang w:val="en-US" w:eastAsia="zh-CN"/>
        </w:rPr>
        <w:t>17ppm</w:t>
      </w:r>
      <w:r>
        <w:rPr>
          <w:rFonts w:hint="eastAsia"/>
          <w:b w:val="0"/>
          <w:bCs w:val="0"/>
          <w:lang w:eastAsia="zh-CN"/>
        </w:rPr>
        <w:t>）为达标。</w:t>
      </w:r>
    </w:p>
    <w:p>
      <w:pPr>
        <w:numPr>
          <w:ilvl w:val="0"/>
          <w:numId w:val="0"/>
        </w:numPr>
        <w:jc w:val="both"/>
        <w:rPr>
          <w:rFonts w:hint="eastAsia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每种耗材具体参数要求：</w:t>
      </w:r>
    </w:p>
    <w:p>
      <w:pPr>
        <w:bidi w:val="0"/>
        <w:ind w:firstLine="843" w:firstLineChars="400"/>
        <w:jc w:val="left"/>
        <w:rPr>
          <w:rFonts w:hint="eastAsia"/>
          <w:b/>
          <w:bCs/>
          <w:color w:val="2E75B6" w:themeColor="accent1" w:themeShade="BF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lang w:val="en-US" w:eastAsia="zh-CN"/>
        </w:rPr>
        <w:t>一、石英砂：数量：245公斤</w:t>
      </w:r>
    </w:p>
    <w:p>
      <w:pPr>
        <w:bidi w:val="0"/>
        <w:ind w:firstLine="840" w:firstLineChars="4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需提供以下资料 </w:t>
      </w:r>
    </w:p>
    <w:p>
      <w:pPr>
        <w:numPr>
          <w:ilvl w:val="0"/>
          <w:numId w:val="2"/>
        </w:numPr>
        <w:bidi w:val="0"/>
        <w:ind w:left="1050" w:leftChars="400" w:hanging="210" w:hanging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生产厂家三证（营业执照，组织机构代码证，税务登记证），如是三证合一的请提供三证合一的营业执照。</w:t>
      </w:r>
    </w:p>
    <w:p>
      <w:pPr>
        <w:numPr>
          <w:ilvl w:val="0"/>
          <w:numId w:val="2"/>
        </w:numPr>
        <w:bidi w:val="0"/>
        <w:ind w:left="1050" w:leftChars="400" w:hanging="210" w:hangingChars="1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有CMA标识的检测报告，检测项目为以下内容：化学成分常规九项含量及烧白度结果。</w:t>
      </w:r>
    </w:p>
    <w:p>
      <w:pPr>
        <w:numPr>
          <w:ilvl w:val="0"/>
          <w:numId w:val="0"/>
        </w:numPr>
        <w:bidi w:val="0"/>
        <w:ind w:leftChars="300" w:firstLine="42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化学成分常规九项项目：①灼烧减量   </w:t>
      </w:r>
    </w:p>
    <w:p>
      <w:pPr>
        <w:numPr>
          <w:ilvl w:val="0"/>
          <w:numId w:val="0"/>
        </w:numPr>
        <w:bidi w:val="0"/>
        <w:ind w:firstLine="3360" w:firstLineChars="16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②三氧化二铝</w:t>
      </w:r>
    </w:p>
    <w:p>
      <w:pPr>
        <w:numPr>
          <w:ilvl w:val="0"/>
          <w:numId w:val="0"/>
        </w:numPr>
        <w:bidi w:val="0"/>
        <w:ind w:firstLine="3360" w:firstLineChars="16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③二氧化硅</w:t>
      </w:r>
    </w:p>
    <w:p>
      <w:pPr>
        <w:numPr>
          <w:ilvl w:val="0"/>
          <w:numId w:val="0"/>
        </w:numPr>
        <w:bidi w:val="0"/>
        <w:ind w:firstLine="3360" w:firstLineChars="16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④三氧化二铁</w:t>
      </w:r>
    </w:p>
    <w:p>
      <w:pPr>
        <w:numPr>
          <w:ilvl w:val="0"/>
          <w:numId w:val="0"/>
        </w:numPr>
        <w:bidi w:val="0"/>
        <w:ind w:firstLine="3360" w:firstLineChars="16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⑤氧化钙</w:t>
      </w:r>
    </w:p>
    <w:p>
      <w:pPr>
        <w:numPr>
          <w:ilvl w:val="0"/>
          <w:numId w:val="0"/>
        </w:numPr>
        <w:bidi w:val="0"/>
        <w:ind w:firstLine="3360" w:firstLineChars="16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⑥氧化镁</w:t>
      </w:r>
    </w:p>
    <w:p>
      <w:pPr>
        <w:numPr>
          <w:ilvl w:val="0"/>
          <w:numId w:val="0"/>
        </w:numPr>
        <w:bidi w:val="0"/>
        <w:ind w:firstLine="3360" w:firstLineChars="16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⑦氧化钾</w:t>
      </w:r>
    </w:p>
    <w:p>
      <w:pPr>
        <w:numPr>
          <w:ilvl w:val="0"/>
          <w:numId w:val="0"/>
        </w:numPr>
        <w:bidi w:val="0"/>
        <w:ind w:firstLine="3360" w:firstLineChars="16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⑧氧化钠</w:t>
      </w:r>
    </w:p>
    <w:p>
      <w:pPr>
        <w:numPr>
          <w:ilvl w:val="0"/>
          <w:numId w:val="0"/>
        </w:numPr>
        <w:bidi w:val="0"/>
        <w:ind w:firstLine="3360" w:firstLineChars="16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⑨二氧化钛</w:t>
      </w:r>
    </w:p>
    <w:p>
      <w:pPr>
        <w:numPr>
          <w:ilvl w:val="0"/>
          <w:numId w:val="0"/>
        </w:numPr>
        <w:bidi w:val="0"/>
        <w:ind w:firstLine="1050" w:firstLineChars="5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烧白度项目实验结果应在1200℃保温30min测定出结果</w:t>
      </w:r>
    </w:p>
    <w:p>
      <w:pPr>
        <w:bidi w:val="0"/>
        <w:ind w:firstLine="843" w:firstLineChars="400"/>
        <w:jc w:val="left"/>
        <w:rPr>
          <w:rFonts w:hint="eastAsia"/>
          <w:b w:val="0"/>
          <w:bCs w:val="0"/>
          <w:u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>石英砂符合检测标准：GB/T 21114-2019,GB/T 5950-2008</w:t>
      </w:r>
    </w:p>
    <w:p>
      <w:pPr>
        <w:numPr>
          <w:ilvl w:val="0"/>
          <w:numId w:val="0"/>
        </w:numPr>
        <w:bidi w:val="0"/>
        <w:ind w:firstLine="843" w:firstLineChars="400"/>
        <w:jc w:val="left"/>
        <w:rPr>
          <w:rFonts w:hint="eastAsia"/>
          <w:b/>
          <w:bCs/>
          <w:color w:val="2E75B6" w:themeColor="accent1" w:themeShade="BF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lang w:val="en-US" w:eastAsia="zh-CN"/>
        </w:rPr>
        <w:t>二、活性炭：数量：65公斤</w:t>
      </w:r>
    </w:p>
    <w:p>
      <w:pPr>
        <w:numPr>
          <w:ilvl w:val="0"/>
          <w:numId w:val="0"/>
        </w:numPr>
        <w:bidi w:val="0"/>
        <w:ind w:firstLine="1050" w:firstLineChars="5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需提供以下资料</w:t>
      </w:r>
    </w:p>
    <w:p>
      <w:pPr>
        <w:numPr>
          <w:ilvl w:val="0"/>
          <w:numId w:val="0"/>
        </w:numPr>
        <w:bidi w:val="0"/>
        <w:ind w:left="1050" w:leftChars="300" w:hanging="420" w:hangingChars="200"/>
        <w:jc w:val="lef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1、生产厂家三证</w:t>
      </w:r>
      <w:r>
        <w:rPr>
          <w:rFonts w:hint="eastAsia"/>
          <w:lang w:val="en-US" w:eastAsia="zh-CN"/>
        </w:rPr>
        <w:t>（营业执照，组织机构代码证，税务登记证），如是三证合一的请提供三证合一的营业执照。</w:t>
      </w:r>
    </w:p>
    <w:p>
      <w:pPr>
        <w:numPr>
          <w:ilvl w:val="0"/>
          <w:numId w:val="0"/>
        </w:numPr>
        <w:bidi w:val="0"/>
        <w:ind w:firstLine="840" w:firstLineChars="4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2、分析检测报告（包括但不限于以下内容）</w:t>
      </w:r>
    </w:p>
    <w:p>
      <w:pPr>
        <w:numPr>
          <w:ilvl w:val="0"/>
          <w:numId w:val="0"/>
        </w:numPr>
        <w:bidi w:val="0"/>
        <w:ind w:leftChars="300" w:firstLine="210" w:firstLine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①四氯化碳吸附率</w:t>
      </w:r>
    </w:p>
    <w:p>
      <w:pPr>
        <w:numPr>
          <w:ilvl w:val="0"/>
          <w:numId w:val="0"/>
        </w:numPr>
        <w:bidi w:val="0"/>
        <w:ind w:leftChars="300" w:firstLine="210" w:firstLine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②强度</w:t>
      </w:r>
    </w:p>
    <w:p>
      <w:pPr>
        <w:numPr>
          <w:ilvl w:val="0"/>
          <w:numId w:val="0"/>
        </w:numPr>
        <w:bidi w:val="0"/>
        <w:ind w:leftChars="300" w:firstLine="210" w:firstLine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③碘吸附值</w:t>
      </w:r>
    </w:p>
    <w:p>
      <w:pPr>
        <w:numPr>
          <w:ilvl w:val="0"/>
          <w:numId w:val="0"/>
        </w:numPr>
        <w:bidi w:val="0"/>
        <w:ind w:leftChars="300" w:firstLine="210" w:firstLineChars="1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④亚甲基蓝吸附值</w:t>
      </w:r>
    </w:p>
    <w:p>
      <w:pPr>
        <w:bidi w:val="0"/>
        <w:ind w:left="420" w:leftChars="0" w:firstLine="420" w:firstLineChars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活性炭符合检测标准：GB/T12496-1999,GB/T12496-2015</w:t>
      </w:r>
    </w:p>
    <w:p>
      <w:pPr>
        <w:bidi w:val="0"/>
        <w:jc w:val="left"/>
        <w:rPr>
          <w:rFonts w:hint="default"/>
          <w:b w:val="0"/>
          <w:bCs w:val="0"/>
          <w:lang w:val="en-US" w:eastAsia="zh-CN"/>
        </w:rPr>
      </w:pPr>
    </w:p>
    <w:p>
      <w:pPr>
        <w:bidi w:val="0"/>
        <w:ind w:firstLine="843" w:firstLineChars="40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lang w:val="en-US" w:eastAsia="zh-CN"/>
        </w:rPr>
        <w:t>三、阳离子交换树脂：数量：125升</w:t>
      </w:r>
    </w:p>
    <w:p>
      <w:pPr>
        <w:bidi w:val="0"/>
        <w:ind w:left="5040" w:leftChars="400" w:hanging="4200" w:hangingChars="20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品牌：进口品牌，</w:t>
      </w:r>
      <w:bookmarkStart w:id="0" w:name="_GoBack"/>
      <w:bookmarkEnd w:id="0"/>
    </w:p>
    <w:p>
      <w:pPr>
        <w:bidi w:val="0"/>
        <w:ind w:left="5040" w:leftChars="400" w:hanging="4200" w:hangingChars="20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需提供以下资料（产品质量检测报告包括但不限于以下内容）</w:t>
      </w:r>
    </w:p>
    <w:p>
      <w:pPr>
        <w:bidi w:val="0"/>
        <w:ind w:firstLine="3360" w:firstLineChars="16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①体积交换数量</w:t>
      </w:r>
    </w:p>
    <w:p>
      <w:pPr>
        <w:bidi w:val="0"/>
        <w:ind w:firstLine="3360" w:firstLineChars="16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②全交换数量</w:t>
      </w:r>
    </w:p>
    <w:p>
      <w:pPr>
        <w:bidi w:val="0"/>
        <w:ind w:firstLine="3360" w:firstLineChars="16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③含水量</w:t>
      </w:r>
    </w:p>
    <w:p>
      <w:pPr>
        <w:bidi w:val="0"/>
        <w:ind w:firstLine="3360" w:firstLineChars="16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④整球率</w:t>
      </w:r>
    </w:p>
    <w:p>
      <w:pPr>
        <w:bidi w:val="0"/>
        <w:ind w:firstLine="3360" w:firstLineChars="16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⑤粒度</w:t>
      </w:r>
    </w:p>
    <w:p>
      <w:pPr>
        <w:bidi w:val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阳离子交换树脂符合检测标准：由生产厂商出具产品质量检测报告或第三方检测机构出具。</w:t>
      </w:r>
    </w:p>
    <w:p>
      <w:pPr>
        <w:bidi w:val="0"/>
        <w:ind w:firstLine="3360" w:firstLineChars="1600"/>
        <w:jc w:val="left"/>
        <w:rPr>
          <w:rFonts w:hint="eastAsia"/>
          <w:b w:val="0"/>
          <w:bCs w:val="0"/>
          <w:lang w:val="en-US" w:eastAsia="zh-CN"/>
        </w:rPr>
      </w:pPr>
    </w:p>
    <w:p>
      <w:pPr>
        <w:jc w:val="both"/>
        <w:rPr>
          <w:rFonts w:hint="eastAsia"/>
          <w:b/>
          <w:bCs/>
          <w:lang w:val="en-US" w:eastAsia="zh-CN"/>
        </w:rPr>
      </w:pPr>
    </w:p>
    <w:p>
      <w:p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三、反渗透系统要求：</w:t>
      </w:r>
      <w:r>
        <w:rPr>
          <w:rFonts w:hint="eastAsia"/>
          <w:b w:val="0"/>
          <w:bCs w:val="0"/>
          <w:lang w:val="en-US" w:eastAsia="zh-CN"/>
        </w:rPr>
        <w:t>1、满足设备设计产水量，设计产水量为（1800L/H-2000L/H）</w:t>
      </w:r>
    </w:p>
    <w:p>
      <w:pPr>
        <w:numPr>
          <w:ilvl w:val="0"/>
          <w:numId w:val="0"/>
        </w:numPr>
        <w:bidi w:val="0"/>
        <w:ind w:left="1470" w:leftChars="0" w:firstLine="420" w:firstLineChars="2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2、产水电导应＜5us/cm</w:t>
      </w:r>
    </w:p>
    <w:p>
      <w:pPr>
        <w:numPr>
          <w:ilvl w:val="0"/>
          <w:numId w:val="0"/>
        </w:numPr>
        <w:bidi w:val="0"/>
        <w:ind w:firstLine="2100" w:firstLineChars="10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3、操作压力：0.8-1.35Mpa</w:t>
      </w:r>
    </w:p>
    <w:p>
      <w:pPr>
        <w:bidi w:val="0"/>
        <w:ind w:firstLine="632" w:firstLineChars="300"/>
        <w:jc w:val="left"/>
        <w:rPr>
          <w:rFonts w:hint="eastAsia"/>
          <w:b/>
          <w:bCs/>
          <w:color w:val="2E75B6" w:themeColor="accent1" w:themeShade="BF"/>
          <w:lang w:val="en-US" w:eastAsia="zh-CN"/>
        </w:rPr>
      </w:pPr>
      <w:r>
        <w:rPr>
          <w:rFonts w:hint="eastAsia"/>
          <w:b/>
          <w:bCs/>
          <w:color w:val="2E75B6" w:themeColor="accent1" w:themeShade="BF"/>
          <w:lang w:val="en-US" w:eastAsia="zh-CN"/>
        </w:rPr>
        <w:t>膜元件：数量：6支</w:t>
      </w:r>
    </w:p>
    <w:p>
      <w:pPr>
        <w:bidi w:val="0"/>
        <w:ind w:firstLine="630" w:firstLineChars="30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品牌：美国陶氏  型号：LC-LE4040 ，需提供以下资料（报关单、原产地证明）</w:t>
      </w:r>
    </w:p>
    <w:p>
      <w:pPr>
        <w:bidi w:val="0"/>
        <w:jc w:val="left"/>
        <w:rPr>
          <w:rFonts w:hint="eastAsia"/>
          <w:b w:val="0"/>
          <w:bCs w:val="0"/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四、精密过滤器系统要求：</w:t>
      </w:r>
      <w:r>
        <w:rPr>
          <w:rFonts w:hint="eastAsia"/>
          <w:b w:val="0"/>
          <w:bCs w:val="0"/>
          <w:lang w:val="en-US" w:eastAsia="zh-CN"/>
        </w:rPr>
        <w:t>应采用 规格为（20英寸5u）  PP棉喷溶滤芯。</w:t>
      </w:r>
    </w:p>
    <w:p>
      <w:pPr>
        <w:numPr>
          <w:ilvl w:val="0"/>
          <w:numId w:val="0"/>
        </w:numPr>
        <w:bidi w:val="0"/>
        <w:ind w:firstLine="632" w:firstLineChars="300"/>
        <w:jc w:val="left"/>
        <w:rPr>
          <w:rFonts w:hint="eastAsia"/>
          <w:b w:val="0"/>
          <w:bCs w:val="0"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lang w:val="en-US" w:eastAsia="zh-CN"/>
          <w14:textFill>
            <w14:solidFill>
              <w14:schemeClr w14:val="accent1"/>
            </w14:solidFill>
          </w14:textFill>
        </w:rPr>
        <w:t>滤芯：数量：10支</w:t>
      </w:r>
    </w:p>
    <w:p>
      <w:pPr>
        <w:numPr>
          <w:ilvl w:val="0"/>
          <w:numId w:val="0"/>
        </w:numPr>
        <w:bidi w:val="0"/>
        <w:ind w:left="630" w:leftChars="300" w:firstLine="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需提供以下资料</w:t>
      </w:r>
    </w:p>
    <w:p>
      <w:pPr>
        <w:numPr>
          <w:ilvl w:val="0"/>
          <w:numId w:val="0"/>
        </w:numPr>
        <w:bidi w:val="0"/>
        <w:ind w:left="1050" w:leftChars="300" w:hanging="420" w:hangingChars="200"/>
        <w:jc w:val="lef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1、生产厂家三证、</w:t>
      </w:r>
      <w:r>
        <w:rPr>
          <w:rFonts w:hint="eastAsia"/>
          <w:lang w:val="en-US" w:eastAsia="zh-CN"/>
        </w:rPr>
        <w:t>（营业执照，组织机构代码证，税务登记证），如是三证合一的请提供三证合一的营业执照。</w:t>
      </w:r>
    </w:p>
    <w:p>
      <w:pPr>
        <w:bidi w:val="0"/>
        <w:ind w:firstLine="630" w:firstLineChars="300"/>
        <w:jc w:val="left"/>
        <w:rPr>
          <w:rFonts w:ascii="仿宋" w:hAnsi="仿宋" w:eastAsia="仿宋" w:cs="仿宋"/>
          <w:spacing w:val="-16"/>
          <w:sz w:val="20"/>
          <w:szCs w:val="20"/>
        </w:rPr>
      </w:pPr>
      <w:r>
        <w:rPr>
          <w:rFonts w:hint="eastAsia"/>
          <w:b w:val="0"/>
          <w:bCs w:val="0"/>
          <w:lang w:val="en-US" w:eastAsia="zh-CN"/>
        </w:rPr>
        <w:t>2、提供SGS检测报告，</w:t>
      </w:r>
    </w:p>
    <w:p>
      <w:pPr>
        <w:spacing w:before="68" w:line="219" w:lineRule="auto"/>
        <w:rPr>
          <w:rFonts w:ascii="黑体" w:hAnsi="黑体" w:eastAsia="黑体" w:cs="黑体"/>
          <w:sz w:val="21"/>
          <w:szCs w:val="21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符合检测标准：</w:t>
      </w:r>
      <w:r>
        <w:rPr>
          <w:rFonts w:ascii="黑体" w:hAnsi="黑体" w:eastAsia="黑体" w:cs="黑体"/>
          <w:b/>
          <w:bCs/>
          <w:sz w:val="21"/>
          <w:szCs w:val="21"/>
          <w:u w:val="single" w:color="auto"/>
        </w:rPr>
        <w:t>RoHS</w:t>
      </w:r>
      <w:r>
        <w:rPr>
          <w:rFonts w:ascii="黑体" w:hAnsi="黑体" w:eastAsia="黑体" w:cs="黑体"/>
          <w:b/>
          <w:bCs/>
          <w:spacing w:val="2"/>
          <w:sz w:val="21"/>
          <w:szCs w:val="21"/>
          <w:u w:val="single" w:color="auto"/>
        </w:rPr>
        <w:t>指令2011/65/</w:t>
      </w:r>
      <w:r>
        <w:rPr>
          <w:rFonts w:ascii="黑体" w:hAnsi="黑体" w:eastAsia="黑体" w:cs="黑体"/>
          <w:b/>
          <w:bCs/>
          <w:sz w:val="21"/>
          <w:szCs w:val="21"/>
          <w:u w:val="single" w:color="auto"/>
        </w:rPr>
        <w:t>EU</w:t>
      </w:r>
      <w:r>
        <w:rPr>
          <w:rFonts w:ascii="黑体" w:hAnsi="黑体" w:eastAsia="黑体" w:cs="黑体"/>
          <w:b/>
          <w:bCs/>
          <w:spacing w:val="2"/>
          <w:sz w:val="21"/>
          <w:szCs w:val="21"/>
          <w:u w:val="single" w:color="auto"/>
        </w:rPr>
        <w:t>附录的修正指令(</w:t>
      </w:r>
      <w:r>
        <w:rPr>
          <w:rFonts w:ascii="黑体" w:hAnsi="黑体" w:eastAsia="黑体" w:cs="黑体"/>
          <w:b/>
          <w:bCs/>
          <w:sz w:val="21"/>
          <w:szCs w:val="21"/>
          <w:u w:val="single" w:color="auto"/>
        </w:rPr>
        <w:t>EU</w:t>
      </w:r>
      <w:r>
        <w:rPr>
          <w:rFonts w:ascii="黑体" w:hAnsi="黑体" w:eastAsia="黑体" w:cs="黑体"/>
          <w:b/>
          <w:bCs/>
          <w:spacing w:val="2"/>
          <w:sz w:val="21"/>
          <w:szCs w:val="21"/>
          <w:u w:val="single" w:color="auto"/>
        </w:rPr>
        <w:t>)2015/863</w:t>
      </w:r>
    </w:p>
    <w:p>
      <w:pPr>
        <w:ind w:left="2951" w:hanging="2951" w:hangingChars="1400"/>
        <w:jc w:val="both"/>
        <w:rPr>
          <w:rFonts w:hint="default" w:cstheme="minorBidi"/>
          <w:b/>
          <w:bCs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609A7"/>
    <w:multiLevelType w:val="singleLevel"/>
    <w:tmpl w:val="B04609A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1A9A3A"/>
    <w:multiLevelType w:val="singleLevel"/>
    <w:tmpl w:val="3B1A9A3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5MDQzNjc0MGMwZWU1ZTQ4YmRhMjJkMDc2Mzg2MmEifQ=="/>
  </w:docVars>
  <w:rsids>
    <w:rsidRoot w:val="00000000"/>
    <w:rsid w:val="008D313A"/>
    <w:rsid w:val="022D46C6"/>
    <w:rsid w:val="06757190"/>
    <w:rsid w:val="0C792602"/>
    <w:rsid w:val="0DC10E92"/>
    <w:rsid w:val="0E2A021A"/>
    <w:rsid w:val="0E90431B"/>
    <w:rsid w:val="15ED7D77"/>
    <w:rsid w:val="1A6E7DA9"/>
    <w:rsid w:val="1AA20078"/>
    <w:rsid w:val="1E050B68"/>
    <w:rsid w:val="26040EF9"/>
    <w:rsid w:val="26DE174A"/>
    <w:rsid w:val="2A33379A"/>
    <w:rsid w:val="2DC92680"/>
    <w:rsid w:val="2FD75617"/>
    <w:rsid w:val="3E4F63D7"/>
    <w:rsid w:val="3F7349FB"/>
    <w:rsid w:val="42360234"/>
    <w:rsid w:val="483D40CA"/>
    <w:rsid w:val="48C3469E"/>
    <w:rsid w:val="4B430FBC"/>
    <w:rsid w:val="4B9E5BD4"/>
    <w:rsid w:val="4E413728"/>
    <w:rsid w:val="502160B9"/>
    <w:rsid w:val="5604655A"/>
    <w:rsid w:val="56D24F83"/>
    <w:rsid w:val="59282B75"/>
    <w:rsid w:val="60EF1767"/>
    <w:rsid w:val="61AB1C41"/>
    <w:rsid w:val="63796F1F"/>
    <w:rsid w:val="64627DCF"/>
    <w:rsid w:val="647372DB"/>
    <w:rsid w:val="68FC24AE"/>
    <w:rsid w:val="6A386990"/>
    <w:rsid w:val="70857B5B"/>
    <w:rsid w:val="759324B8"/>
    <w:rsid w:val="7C2F7BF3"/>
    <w:rsid w:val="7D64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957</Characters>
  <Lines>0</Lines>
  <Paragraphs>0</Paragraphs>
  <TotalTime>14</TotalTime>
  <ScaleCrop>false</ScaleCrop>
  <LinksUpToDate>false</LinksUpToDate>
  <CharactersWithSpaces>973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2023-04-11T01:05:00Z</dcterms:created>
  <dc:creator>Administrator</dc:creator>
  <cp:lastModifiedBy>M先森</cp:lastModifiedBy>
  <dcterms:modified xsi:type="dcterms:W3CDTF">2023-04-14T03:42:15Z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4E96BC32CF58484EAFECA2818A7DE2E2_13</vt:lpwstr>
  </property>
</Properties>
</file>