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深圳市第三人民医院院内公开采购</w:t>
      </w:r>
    </w:p>
    <w:p>
      <w:pPr>
        <w:jc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供应商承诺书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在公开采购现场应服从医院指挥，对违反医院明文要求，院区内抽烟、不按要求提供投标文件,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不提供PDF格式投标文件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，干扰评审工作的，承诺同意院方按无效投标处置。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报名后无正当理由（法律规定的不可抗力）不来现场投标的，该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公司及业务员半年内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不得参与三院医学装备部组织的任何院内项目。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如出现如下情况，该项目废标，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涉事公司及业务员一年内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不得参与三院医学装备部组织的任何院内项目。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3.1 虚假应标，出现伪造证明文件的项目；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3.2 在院内公开采购项目上出现围标、串标的行为；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3.3 关联企业参与我院同一个项目的投标，现场或事后被查出的项目；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业务员应与代表公司有实际联系，提供本次采购项目的投标报名人、投标授权代表等相关人员前三个月任意一个月的社保证明。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业务员不代替其他公司报名或提交资料，答复质疑等工作。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承诺人：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承诺公司：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（盖章）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A59E1"/>
    <w:multiLevelType w:val="singleLevel"/>
    <w:tmpl w:val="BC3A59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jZlODZlYzZjNGZhZDFhMTg0ZDc5MzdkN2MxYjAifQ=="/>
  </w:docVars>
  <w:rsids>
    <w:rsidRoot w:val="4A5714ED"/>
    <w:rsid w:val="03815237"/>
    <w:rsid w:val="04E6148B"/>
    <w:rsid w:val="0DC46443"/>
    <w:rsid w:val="18A85D40"/>
    <w:rsid w:val="2D261411"/>
    <w:rsid w:val="30556F10"/>
    <w:rsid w:val="38037D43"/>
    <w:rsid w:val="3D1141CF"/>
    <w:rsid w:val="4A5714ED"/>
    <w:rsid w:val="4BC4207D"/>
    <w:rsid w:val="678961C0"/>
    <w:rsid w:val="6BC528AE"/>
    <w:rsid w:val="6CCE6F81"/>
    <w:rsid w:val="774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373</Characters>
  <Lines>0</Lines>
  <Paragraphs>0</Paragraphs>
  <TotalTime>5</TotalTime>
  <ScaleCrop>false</ScaleCrop>
  <LinksUpToDate>false</LinksUpToDate>
  <CharactersWithSpaces>429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2018-05-17T05:03:00Z</dcterms:created>
  <dc:creator>雷云龙</dc:creator>
  <cp:lastModifiedBy>吴艳玲</cp:lastModifiedBy>
  <cp:lastPrinted>2023-03-29T02:27:00Z</cp:lastPrinted>
  <dcterms:modified xsi:type="dcterms:W3CDTF">2023-08-09T00:46:59Z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94D393ACABFE436882D2CD63CCA6CC10_13</vt:lpwstr>
  </property>
</Properties>
</file>