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  <w:t>深圳市第三人民医院出版《儿童肝病护理个案》采购文件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一、项目需求</w:t>
      </w:r>
    </w:p>
    <w:tbl>
      <w:tblPr>
        <w:tblStyle w:val="6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300"/>
        <w:gridCol w:w="886"/>
        <w:gridCol w:w="922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货物/服务名称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预算限额（万元）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出版《儿童肝病护理个案》专著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二、具体要求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货物/服务名称</w:t>
            </w:r>
          </w:p>
        </w:tc>
        <w:tc>
          <w:tcPr>
            <w:tcW w:w="6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出版《儿童肝病护理个案》专著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6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1.正规出版社，出版过相关医学、护理类书籍。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2.提供正规刊号，能提供对图书设计、排版、校对进行关键把控；承诺并保证出版图书质量符合国家行业标准和企业标准。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3.签订合同后180天内见刊，符合《儿童肝病护理个案》出版印刷要求。并印刷50本。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6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160" w:line="5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国家正规出版社，出版过相关医学、护理类书籍。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验收指标</w:t>
            </w:r>
          </w:p>
        </w:tc>
        <w:tc>
          <w:tcPr>
            <w:tcW w:w="6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按照规定日期180天见刊。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2.保证纸张及印刷质量。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（1）外观：外观是首要的，必须版面干净，不能存在褶皱、不存在油腻、无墨皮，无明显的脏迹；其次是色调，应基本一致；然后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是文字，线条光洁，完整、清晰，位置准确；最后是尺寸要求，精细产品的尺寸允许误差要小于0.5mm，一般产品的尺寸允许误差要小于1.0mm。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（2）层次：各阶调应分明，层次清楚。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（3）套印：多色版图像轮廓及位置应准确套合。精细印刷品的套印允许误码差小于等于0.10mm，一般印刷品的套印允许误码差小于等于0.20mm。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（4）网点：网点作为印刷的基本单元，应清晰，角度准确，不出重影。50%网点的扩大值，精细印刷品为10%～20%；一般印刷品为10%～25%，网点要饱满，同时光洁完整。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5）颜色：颜色应符合原稿，真实，自然，丰富多彩。指标应包括两方面；一是同批产品不同印张的实地密度允许误差，青（C）品红（M）小于等于0.15，黑（BK）小于等0.20，黄（Y）小于等0.10；二是颜色符合印刷样品，另外，符合印刷样品与电子文件和是不是传统打佯有着密切的关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3.完成出版及规定印刷50册。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售后服务</w:t>
            </w:r>
          </w:p>
        </w:tc>
        <w:tc>
          <w:tcPr>
            <w:tcW w:w="6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保证按合同要求保质保量及时交货。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对甲方在印刷产品中发现质量问题，在接到客户通知后及时派出服务人员，做到随叫随到，对印刷产品出现的问题一包到底，解决后再离开。在产品印刷中属于公司印刷问题，贵单位所造成的损失由公司承担。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严格按照IS09001：2015 年质量保证体系各项规定。从原材料采购至生产管理、印刷品出厂检验，公司上下层层落实、狠抓严管，从根本上杜绝了不合格材料进厂、不合格产品出厂的现象。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7" w:lineRule="atLeast"/>
              <w:ind w:left="0" w:firstLine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公司印刷产品三保：保证质量、保证时间、保证满意。我公司生产的各种印刷品，按照贵单位要求使用材料，保证产品质量，搞好质量检测，杜绝残次品，如有不合格产品无条件退换。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YjM1MjQyNjgyNWJiNTc5MThjM2U5NWJkYjYzMjAifQ=="/>
  </w:docVars>
  <w:rsids>
    <w:rsidRoot w:val="1CC047A4"/>
    <w:rsid w:val="03AA66A6"/>
    <w:rsid w:val="07B22051"/>
    <w:rsid w:val="0EED2877"/>
    <w:rsid w:val="13E22179"/>
    <w:rsid w:val="17302399"/>
    <w:rsid w:val="1B5A0CF0"/>
    <w:rsid w:val="1CC047A4"/>
    <w:rsid w:val="20032EA4"/>
    <w:rsid w:val="315562D3"/>
    <w:rsid w:val="371F65BD"/>
    <w:rsid w:val="389059DF"/>
    <w:rsid w:val="42373F4C"/>
    <w:rsid w:val="42E865D8"/>
    <w:rsid w:val="4A8935E2"/>
    <w:rsid w:val="5D5C2DED"/>
    <w:rsid w:val="68201C30"/>
    <w:rsid w:val="7180082C"/>
    <w:rsid w:val="7A7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1384</Words>
  <Characters>1470</Characters>
  <Lines>0</Lines>
  <Paragraphs>0</Paragraphs>
  <TotalTime>7</TotalTime>
  <ScaleCrop>false</ScaleCrop>
  <LinksUpToDate>false</LinksUpToDate>
  <CharactersWithSpaces>1636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2023-06-15T10:11:00Z</dcterms:created>
  <dc:creator>Administrator</dc:creator>
  <cp:lastModifiedBy>xù___</cp:lastModifiedBy>
  <dcterms:modified xsi:type="dcterms:W3CDTF">2023-09-18T06:07:34Z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597BCD4A14924BC187135F02C4AC1F83_11</vt:lpwstr>
  </property>
</Properties>
</file>