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32FAF">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深圳市第三人民医院E栋（胸科大楼）新大楼临时导视标识系统设计与制作一体化项目需求</w:t>
      </w:r>
    </w:p>
    <w:p w14:paraId="4DF345F1">
      <w:pPr>
        <w:pStyle w:val="2"/>
        <w:rPr>
          <w:rFonts w:ascii="仿宋" w:hAnsi="仿宋" w:eastAsia="仿宋" w:cs="仿宋"/>
        </w:rPr>
      </w:pPr>
    </w:p>
    <w:p w14:paraId="6DA1D9A3">
      <w:pPr>
        <w:pStyle w:val="4"/>
        <w:rPr>
          <w:rFonts w:ascii="仿宋" w:hAnsi="仿宋" w:eastAsia="仿宋" w:cs="仿宋"/>
        </w:rPr>
      </w:pPr>
      <w:r>
        <w:rPr>
          <w:rFonts w:hint="eastAsia" w:ascii="仿宋" w:hAnsi="仿宋" w:eastAsia="仿宋" w:cs="仿宋"/>
        </w:rPr>
        <w:t>一、项目概况</w:t>
      </w:r>
    </w:p>
    <w:p w14:paraId="4D301CD2">
      <w:pPr>
        <w:spacing w:line="360" w:lineRule="auto"/>
        <w:ind w:firstLine="640"/>
        <w:rPr>
          <w:rFonts w:ascii="仿宋" w:hAnsi="仿宋" w:eastAsia="仿宋" w:cs="仿宋"/>
          <w:sz w:val="20"/>
        </w:rPr>
      </w:pPr>
      <w:r>
        <w:rPr>
          <w:rFonts w:hint="eastAsia" w:ascii="仿宋" w:hAnsi="仿宋" w:eastAsia="仿宋" w:cs="仿宋"/>
          <w:sz w:val="20"/>
        </w:rPr>
        <w:t>深圳市第三人民医院（南方科技大学第二附属医院）始建于1985年，是由深圳市政府举办的一所“强专科，大综合”的现代化三级甲等研究型医院，目前已建设成为深、港、澳及珠、莞、惠等珠三角地区大规模、设备先进、功能完善的感染性疾病诊疗与研究中心，主要承担深圳和周边地区传染病与重大疫情的防控任务并开展综合医疗服务。</w:t>
      </w:r>
    </w:p>
    <w:p w14:paraId="167C1590">
      <w:pPr>
        <w:spacing w:line="360" w:lineRule="auto"/>
        <w:ind w:firstLine="640"/>
        <w:rPr>
          <w:rFonts w:ascii="仿宋" w:hAnsi="仿宋" w:eastAsia="仿宋" w:cs="仿宋"/>
          <w:sz w:val="20"/>
        </w:rPr>
      </w:pPr>
      <w:r>
        <w:rPr>
          <w:rFonts w:hint="eastAsia" w:ascii="仿宋" w:hAnsi="仿宋" w:eastAsia="仿宋" w:cs="仿宋"/>
          <w:sz w:val="20"/>
        </w:rPr>
        <w:t xml:space="preserve">深圳市第三人民医院E栋（胸科大楼）预计2023年10月交付，约开放547张床位。地下四层，地上二十二层，地下层高 3.9～5.75 米，地上层高 4.2～6.0 米，建筑高度 99.1 米,建筑面积 69894 平方米（地上 49651 平方米、地下 20243 平方米），设置停车位 221 个。主体采用框架剪力墙结构，墙体主要采用加气混凝土砌块。主要功能设置：地下为车库、设备用房、会议室、 CT、MRI、DR 机房等；地上为门诊、医技、结核传染手术室、结核 ICU、结核血透中心、住院病房、负压病房及辅助用房等。 </w:t>
      </w:r>
    </w:p>
    <w:p w14:paraId="5E6C617C">
      <w:pPr>
        <w:spacing w:line="360" w:lineRule="auto"/>
        <w:ind w:firstLine="400" w:firstLineChars="200"/>
        <w:jc w:val="both"/>
        <w:rPr>
          <w:rFonts w:ascii="仿宋" w:hAnsi="仿宋" w:eastAsia="仿宋" w:cs="仿宋"/>
          <w:sz w:val="20"/>
        </w:rPr>
      </w:pPr>
      <w:r>
        <w:rPr>
          <w:rFonts w:hint="eastAsia" w:ascii="仿宋" w:hAnsi="仿宋" w:eastAsia="仿宋" w:cs="仿宋"/>
          <w:sz w:val="20"/>
        </w:rPr>
        <w:t>本次项目为深圳市第三人民医院内导视标识系统提供临时标识设计与制作，确保各功能区有清晰明朗的指引，保障E栋胸科大楼开业运营需求。现向社会公开招标，拟招标一家单位按照项目需求及院方要求，承担深圳市第三人民医院整体导视标识系统的规划设计及制作安装的服务工作。</w:t>
      </w:r>
    </w:p>
    <w:p w14:paraId="68640AD5">
      <w:pPr>
        <w:spacing w:line="360" w:lineRule="auto"/>
        <w:jc w:val="both"/>
        <w:rPr>
          <w:rFonts w:ascii="仿宋" w:hAnsi="仿宋" w:eastAsia="仿宋" w:cs="仿宋"/>
          <w:b/>
          <w:sz w:val="28"/>
        </w:rPr>
      </w:pPr>
      <w:r>
        <w:rPr>
          <w:rFonts w:hint="eastAsia" w:ascii="仿宋" w:hAnsi="仿宋" w:eastAsia="仿宋" w:cs="仿宋"/>
          <w:b/>
          <w:sz w:val="28"/>
          <w:szCs w:val="21"/>
        </w:rPr>
        <w:t>二、投标人的资格要求</w:t>
      </w:r>
    </w:p>
    <w:p w14:paraId="78E9FB61">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 xml:space="preserve">1）具有独立法人资格或具有独立承担民事责任的能力的其它组织（提供营业执照或事业单位法人证等法人证明扫描件 </w:t>
      </w:r>
      <w:r>
        <w:rPr>
          <w:rFonts w:hint="eastAsia" w:ascii="仿宋" w:hAnsi="仿宋" w:eastAsia="仿宋" w:cs="仿宋"/>
          <w:sz w:val="20"/>
          <w:szCs w:val="21"/>
        </w:rPr>
        <w:t>）。</w:t>
      </w:r>
    </w:p>
    <w:p w14:paraId="61095DFC">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2）本项目不接受联合体投标，不接受投标人选用进口产品参与投标。</w:t>
      </w:r>
    </w:p>
    <w:p w14:paraId="73035AFB">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3）参与本项目投标前三年内，在经营活动中没有重大违法记录。</w:t>
      </w:r>
    </w:p>
    <w:p w14:paraId="4BD0D10E">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4）参与本项目政府采购活动时不存在被有关部门禁止参与政府采购活动且在有效期内的情况；</w:t>
      </w:r>
    </w:p>
    <w:p w14:paraId="02B14707">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5）具备《中华人民共和国政府采购法》第二十二条的条件。</w:t>
      </w:r>
    </w:p>
    <w:p w14:paraId="72AADD4C">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6）未被列入失信被执行人、重大税收违法案件当事人名单、政府采购严重违法失信行为记录名单。</w:t>
      </w:r>
    </w:p>
    <w:p w14:paraId="2F9B3CFA">
      <w:pPr>
        <w:spacing w:line="276" w:lineRule="auto"/>
        <w:ind w:firstLine="640"/>
        <w:rPr>
          <w:rFonts w:ascii="仿宋" w:hAnsi="仿宋" w:eastAsia="仿宋" w:cs="仿宋"/>
          <w:sz w:val="20"/>
        </w:rPr>
      </w:pPr>
      <w:r>
        <w:rPr>
          <w:rFonts w:hint="eastAsia" w:ascii="仿宋" w:hAnsi="仿宋" w:eastAsia="仿宋" w:cs="仿宋"/>
          <w:sz w:val="20"/>
          <w:szCs w:val="21"/>
        </w:rPr>
        <w:t>注：“信用中国”、“中国政府采购网”、“深圳信用网”以及“深圳市政府采购监管网”为供应商信用信息的查询渠道，相关信息以开标当日的查询结果为准。</w:t>
      </w:r>
    </w:p>
    <w:p w14:paraId="10075352">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w:t>
      </w:r>
      <w:r>
        <w:rPr>
          <w:rFonts w:hint="eastAsia" w:ascii="仿宋" w:hAnsi="仿宋" w:eastAsia="仿宋" w:cs="仿宋"/>
          <w:sz w:val="20"/>
          <w:szCs w:val="21"/>
        </w:rPr>
        <w:t>作出声明）。</w:t>
      </w:r>
    </w:p>
    <w:p w14:paraId="45999215">
      <w:pPr>
        <w:spacing w:line="276" w:lineRule="auto"/>
        <w:ind w:firstLine="640"/>
        <w:rPr>
          <w:rFonts w:ascii="仿宋" w:hAnsi="仿宋" w:eastAsia="仿宋" w:cs="仿宋"/>
          <w:sz w:val="20"/>
        </w:rPr>
      </w:pPr>
      <w:r>
        <w:rPr>
          <w:rFonts w:hint="eastAsia" w:ascii="仿宋" w:hAnsi="仿宋" w:eastAsia="仿宋" w:cs="仿宋"/>
          <w:sz w:val="20"/>
          <w:szCs w:val="21"/>
        </w:rPr>
        <w:t>（</w:t>
      </w:r>
      <w:r>
        <w:rPr>
          <w:rFonts w:ascii="仿宋" w:hAnsi="仿宋" w:eastAsia="仿宋" w:cs="仿宋"/>
          <w:sz w:val="20"/>
          <w:szCs w:val="21"/>
        </w:rPr>
        <w:t>8）提供法定代表人、主要经营负责人、项目投标授权代表人、项目负责人、主要技术人员最近一个月的社会保险证明。</w:t>
      </w:r>
    </w:p>
    <w:p w14:paraId="765D0B16">
      <w:pPr>
        <w:spacing w:line="276" w:lineRule="auto"/>
        <w:ind w:firstLine="640"/>
        <w:rPr>
          <w:rFonts w:ascii="仿宋" w:hAnsi="仿宋" w:eastAsia="仿宋" w:cs="仿宋"/>
          <w:sz w:val="20"/>
          <w:szCs w:val="21"/>
        </w:rPr>
      </w:pPr>
      <w:r>
        <w:rPr>
          <w:rFonts w:hint="eastAsia" w:ascii="仿宋" w:hAnsi="仿宋" w:eastAsia="仿宋" w:cs="仿宋"/>
          <w:sz w:val="20"/>
          <w:szCs w:val="21"/>
        </w:rPr>
        <w:t>注：由于社保部门或税务部门原因最近一个月的社保证明无法提供的可往前顺延一个月；如投标人为新成立企业且成立时间不足一个月可提供加盖投标人公章的情况说明或者证明材料亦视为符合。如本项目未安排项目投标授权代表人、项目负责人、主要技术人员的，无需提供投标授权代表人、项目负责人、主要技术人员的社会保险证明。</w:t>
      </w:r>
    </w:p>
    <w:p w14:paraId="61996ED1">
      <w:pPr>
        <w:spacing w:line="360" w:lineRule="auto"/>
        <w:jc w:val="both"/>
        <w:rPr>
          <w:rFonts w:ascii="仿宋" w:hAnsi="仿宋" w:eastAsia="仿宋" w:cs="仿宋"/>
          <w:b/>
          <w:sz w:val="28"/>
          <w:szCs w:val="21"/>
        </w:rPr>
      </w:pPr>
      <w:r>
        <w:rPr>
          <w:rFonts w:hint="eastAsia" w:ascii="仿宋" w:hAnsi="仿宋" w:eastAsia="仿宋" w:cs="仿宋"/>
          <w:b/>
          <w:sz w:val="28"/>
          <w:szCs w:val="21"/>
        </w:rPr>
        <w:t>三、评标方法：低价中标法</w:t>
      </w:r>
    </w:p>
    <w:tbl>
      <w:tblPr>
        <w:tblStyle w:val="58"/>
        <w:tblW w:w="9281" w:type="dxa"/>
        <w:jc w:val="center"/>
        <w:tblCellSpacing w:w="0" w:type="dxa"/>
        <w:tblLayout w:type="autofit"/>
        <w:tblCellMar>
          <w:top w:w="45" w:type="dxa"/>
          <w:left w:w="45" w:type="dxa"/>
          <w:bottom w:w="45" w:type="dxa"/>
          <w:right w:w="45" w:type="dxa"/>
        </w:tblCellMar>
      </w:tblPr>
      <w:tblGrid>
        <w:gridCol w:w="9281"/>
      </w:tblGrid>
      <w:tr w14:paraId="762B19FA">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785BE7EC">
            <w:pPr>
              <w:spacing w:line="360" w:lineRule="auto"/>
              <w:jc w:val="both"/>
              <w:rPr>
                <w:rFonts w:ascii="仿宋" w:hAnsi="仿宋" w:eastAsia="仿宋" w:cs="仿宋"/>
                <w:b/>
                <w:sz w:val="28"/>
                <w:szCs w:val="21"/>
              </w:rPr>
            </w:pPr>
          </w:p>
        </w:tc>
      </w:tr>
    </w:tbl>
    <w:p w14:paraId="4F5436A7">
      <w:pPr>
        <w:spacing w:line="360" w:lineRule="auto"/>
        <w:jc w:val="both"/>
        <w:rPr>
          <w:rFonts w:ascii="仿宋" w:hAnsi="仿宋" w:eastAsia="仿宋" w:cs="仿宋"/>
          <w:szCs w:val="21"/>
        </w:rPr>
      </w:pPr>
      <w:r>
        <w:rPr>
          <w:rFonts w:hint="eastAsia" w:ascii="仿宋" w:hAnsi="仿宋" w:eastAsia="仿宋" w:cs="仿宋"/>
          <w:b/>
          <w:sz w:val="28"/>
          <w:szCs w:val="21"/>
        </w:rPr>
        <w:t>四、项目需求</w:t>
      </w:r>
      <w:r>
        <w:rPr>
          <w:rFonts w:ascii="仿宋" w:hAnsi="仿宋" w:eastAsia="仿宋" w:cs="仿宋"/>
          <w:b/>
          <w:sz w:val="28"/>
          <w:szCs w:val="21"/>
        </w:rPr>
        <w:t xml:space="preserve"> </w:t>
      </w:r>
    </w:p>
    <w:p w14:paraId="7F31A661">
      <w:pPr>
        <w:pStyle w:val="5"/>
        <w:rPr>
          <w:rFonts w:ascii="仿宋" w:hAnsi="仿宋" w:eastAsia="仿宋" w:cs="仿宋"/>
        </w:rPr>
      </w:pPr>
      <w:r>
        <w:rPr>
          <w:rFonts w:hint="eastAsia" w:ascii="仿宋" w:hAnsi="仿宋" w:eastAsia="仿宋" w:cs="仿宋"/>
        </w:rPr>
        <w:t>（一）项目预算</w:t>
      </w:r>
    </w:p>
    <w:tbl>
      <w:tblPr>
        <w:tblStyle w:val="58"/>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039"/>
        <w:gridCol w:w="477"/>
        <w:gridCol w:w="873"/>
        <w:gridCol w:w="1492"/>
        <w:gridCol w:w="1827"/>
      </w:tblGrid>
      <w:tr w14:paraId="79BB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2" w:type="pct"/>
            <w:vAlign w:val="center"/>
          </w:tcPr>
          <w:p w14:paraId="04653DD0">
            <w:pPr>
              <w:pStyle w:val="68"/>
              <w:ind w:firstLine="0" w:firstLineChars="0"/>
              <w:jc w:val="center"/>
              <w:textAlignment w:val="baseline"/>
              <w:rPr>
                <w:rFonts w:ascii="仿宋" w:hAnsi="仿宋" w:eastAsia="仿宋" w:cs="仿宋"/>
                <w:b/>
                <w:sz w:val="24"/>
                <w:szCs w:val="24"/>
              </w:rPr>
            </w:pPr>
            <w:bookmarkStart w:id="0" w:name="_Hlk122026613"/>
            <w:r>
              <w:rPr>
                <w:rFonts w:hint="eastAsia" w:ascii="仿宋" w:hAnsi="仿宋" w:eastAsia="仿宋" w:cs="仿宋"/>
                <w:b/>
                <w:sz w:val="24"/>
                <w:szCs w:val="24"/>
              </w:rPr>
              <w:t>序号</w:t>
            </w:r>
          </w:p>
        </w:tc>
        <w:tc>
          <w:tcPr>
            <w:tcW w:w="2108" w:type="pct"/>
            <w:vAlign w:val="center"/>
          </w:tcPr>
          <w:p w14:paraId="1F5D5021">
            <w:pPr>
              <w:pStyle w:val="68"/>
              <w:ind w:firstLine="0" w:firstLineChars="0"/>
              <w:jc w:val="center"/>
              <w:textAlignment w:val="baseline"/>
              <w:rPr>
                <w:rFonts w:ascii="仿宋" w:hAnsi="仿宋" w:eastAsia="仿宋" w:cs="仿宋"/>
                <w:b/>
                <w:sz w:val="24"/>
                <w:szCs w:val="24"/>
              </w:rPr>
            </w:pPr>
            <w:r>
              <w:rPr>
                <w:rFonts w:hint="eastAsia" w:ascii="仿宋" w:hAnsi="仿宋" w:eastAsia="仿宋" w:cs="仿宋"/>
                <w:b/>
                <w:sz w:val="24"/>
                <w:szCs w:val="24"/>
              </w:rPr>
              <w:t>名称</w:t>
            </w:r>
          </w:p>
        </w:tc>
        <w:tc>
          <w:tcPr>
            <w:tcW w:w="249" w:type="pct"/>
            <w:vAlign w:val="center"/>
          </w:tcPr>
          <w:p w14:paraId="6624810F">
            <w:pPr>
              <w:pStyle w:val="68"/>
              <w:ind w:firstLine="0" w:firstLineChars="0"/>
              <w:jc w:val="center"/>
              <w:textAlignment w:val="baseline"/>
              <w:rPr>
                <w:rFonts w:ascii="仿宋" w:hAnsi="仿宋" w:eastAsia="仿宋" w:cs="仿宋"/>
                <w:b/>
                <w:sz w:val="24"/>
                <w:szCs w:val="24"/>
              </w:rPr>
            </w:pPr>
            <w:r>
              <w:rPr>
                <w:rFonts w:hint="eastAsia" w:ascii="仿宋" w:hAnsi="仿宋" w:eastAsia="仿宋" w:cs="仿宋"/>
                <w:b/>
                <w:sz w:val="24"/>
                <w:szCs w:val="24"/>
              </w:rPr>
              <w:t>数量</w:t>
            </w:r>
          </w:p>
        </w:tc>
        <w:tc>
          <w:tcPr>
            <w:tcW w:w="456" w:type="pct"/>
            <w:vAlign w:val="center"/>
          </w:tcPr>
          <w:p w14:paraId="2C6A962F">
            <w:pPr>
              <w:pStyle w:val="68"/>
              <w:ind w:firstLine="0" w:firstLineChars="0"/>
              <w:jc w:val="center"/>
              <w:textAlignment w:val="baseline"/>
              <w:rPr>
                <w:rFonts w:ascii="仿宋" w:hAnsi="仿宋" w:eastAsia="仿宋" w:cs="仿宋"/>
                <w:b/>
                <w:sz w:val="24"/>
                <w:szCs w:val="24"/>
              </w:rPr>
            </w:pPr>
            <w:r>
              <w:rPr>
                <w:rFonts w:hint="eastAsia" w:ascii="仿宋" w:hAnsi="仿宋" w:eastAsia="仿宋" w:cs="仿宋"/>
                <w:b/>
                <w:sz w:val="24"/>
                <w:szCs w:val="24"/>
              </w:rPr>
              <w:t>单位</w:t>
            </w:r>
          </w:p>
        </w:tc>
        <w:tc>
          <w:tcPr>
            <w:tcW w:w="779" w:type="pct"/>
            <w:vAlign w:val="center"/>
          </w:tcPr>
          <w:p w14:paraId="0541D9BB">
            <w:pPr>
              <w:pStyle w:val="68"/>
              <w:ind w:firstLine="14" w:firstLineChars="6"/>
              <w:jc w:val="center"/>
              <w:textAlignment w:val="baseline"/>
              <w:rPr>
                <w:rFonts w:ascii="仿宋" w:hAnsi="仿宋" w:eastAsia="仿宋" w:cs="仿宋"/>
                <w:b/>
                <w:sz w:val="24"/>
                <w:szCs w:val="24"/>
              </w:rPr>
            </w:pPr>
            <w:r>
              <w:rPr>
                <w:rFonts w:hint="eastAsia" w:ascii="仿宋" w:hAnsi="仿宋" w:eastAsia="仿宋" w:cs="仿宋"/>
                <w:b/>
                <w:sz w:val="24"/>
                <w:szCs w:val="24"/>
              </w:rPr>
              <w:t>备注</w:t>
            </w:r>
          </w:p>
        </w:tc>
        <w:tc>
          <w:tcPr>
            <w:tcW w:w="953" w:type="pct"/>
            <w:vAlign w:val="center"/>
          </w:tcPr>
          <w:p w14:paraId="2849EA25">
            <w:pPr>
              <w:pStyle w:val="68"/>
              <w:ind w:firstLine="0" w:firstLineChars="0"/>
              <w:jc w:val="center"/>
              <w:textAlignment w:val="baseline"/>
              <w:rPr>
                <w:rFonts w:ascii="仿宋" w:hAnsi="仿宋" w:eastAsia="仿宋" w:cs="仿宋"/>
                <w:b/>
                <w:sz w:val="24"/>
                <w:szCs w:val="24"/>
              </w:rPr>
            </w:pPr>
            <w:r>
              <w:rPr>
                <w:rFonts w:hint="eastAsia" w:ascii="仿宋" w:hAnsi="仿宋" w:eastAsia="仿宋" w:cs="仿宋"/>
                <w:b/>
                <w:sz w:val="24"/>
                <w:szCs w:val="24"/>
              </w:rPr>
              <w:t>项目预算金额（元）</w:t>
            </w:r>
          </w:p>
        </w:tc>
      </w:tr>
      <w:tr w14:paraId="1E45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52" w:type="pct"/>
            <w:vAlign w:val="center"/>
          </w:tcPr>
          <w:p w14:paraId="136C6A9A">
            <w:pPr>
              <w:pStyle w:val="68"/>
              <w:ind w:firstLine="0" w:firstLineChars="0"/>
              <w:jc w:val="center"/>
              <w:textAlignment w:val="baseline"/>
              <w:rPr>
                <w:rFonts w:ascii="仿宋" w:hAnsi="仿宋" w:eastAsia="仿宋" w:cs="仿宋"/>
                <w:bCs/>
                <w:sz w:val="24"/>
                <w:szCs w:val="24"/>
              </w:rPr>
            </w:pPr>
            <w:r>
              <w:rPr>
                <w:rFonts w:hint="eastAsia" w:ascii="仿宋" w:hAnsi="仿宋" w:eastAsia="仿宋" w:cs="仿宋"/>
                <w:bCs/>
                <w:sz w:val="24"/>
                <w:szCs w:val="24"/>
              </w:rPr>
              <w:t>1</w:t>
            </w:r>
          </w:p>
        </w:tc>
        <w:tc>
          <w:tcPr>
            <w:tcW w:w="2108" w:type="pct"/>
            <w:vAlign w:val="center"/>
          </w:tcPr>
          <w:p w14:paraId="28648F6F">
            <w:pPr>
              <w:pStyle w:val="68"/>
              <w:ind w:firstLine="0" w:firstLineChars="0"/>
              <w:jc w:val="center"/>
              <w:textAlignment w:val="baseline"/>
              <w:rPr>
                <w:rFonts w:ascii="仿宋" w:hAnsi="仿宋" w:eastAsia="仿宋" w:cs="仿宋"/>
                <w:bCs/>
                <w:sz w:val="24"/>
                <w:szCs w:val="24"/>
              </w:rPr>
            </w:pPr>
            <w:r>
              <w:rPr>
                <w:rFonts w:hint="eastAsia" w:ascii="仿宋" w:hAnsi="仿宋" w:eastAsia="仿宋" w:cs="仿宋"/>
                <w:bCs/>
                <w:sz w:val="24"/>
                <w:szCs w:val="24"/>
              </w:rPr>
              <w:t>深圳市第三人民医院（胸科大楼）新大楼临时导视标识系统设计与制作一体化项目</w:t>
            </w:r>
          </w:p>
        </w:tc>
        <w:tc>
          <w:tcPr>
            <w:tcW w:w="249" w:type="pct"/>
            <w:vAlign w:val="center"/>
          </w:tcPr>
          <w:p w14:paraId="1F35AB69">
            <w:pPr>
              <w:pStyle w:val="68"/>
              <w:ind w:firstLine="0" w:firstLineChars="0"/>
              <w:jc w:val="center"/>
              <w:textAlignment w:val="baseline"/>
              <w:rPr>
                <w:rFonts w:ascii="仿宋" w:hAnsi="仿宋" w:eastAsia="仿宋" w:cs="仿宋"/>
                <w:bCs/>
                <w:sz w:val="24"/>
                <w:szCs w:val="24"/>
              </w:rPr>
            </w:pPr>
            <w:r>
              <w:rPr>
                <w:rFonts w:hint="eastAsia" w:ascii="仿宋" w:hAnsi="仿宋" w:eastAsia="仿宋" w:cs="仿宋"/>
                <w:bCs/>
                <w:sz w:val="24"/>
                <w:szCs w:val="24"/>
              </w:rPr>
              <w:t>1</w:t>
            </w:r>
          </w:p>
        </w:tc>
        <w:tc>
          <w:tcPr>
            <w:tcW w:w="456" w:type="pct"/>
            <w:vAlign w:val="center"/>
          </w:tcPr>
          <w:p w14:paraId="629B275C">
            <w:pPr>
              <w:pStyle w:val="68"/>
              <w:ind w:firstLine="0" w:firstLineChars="0"/>
              <w:jc w:val="center"/>
              <w:textAlignment w:val="baseline"/>
              <w:rPr>
                <w:rFonts w:ascii="仿宋" w:hAnsi="仿宋" w:eastAsia="仿宋" w:cs="仿宋"/>
                <w:bCs/>
                <w:sz w:val="24"/>
                <w:szCs w:val="24"/>
              </w:rPr>
            </w:pPr>
            <w:r>
              <w:rPr>
                <w:rFonts w:hint="eastAsia" w:ascii="仿宋" w:hAnsi="仿宋" w:eastAsia="仿宋" w:cs="仿宋"/>
                <w:bCs/>
                <w:sz w:val="24"/>
                <w:szCs w:val="24"/>
              </w:rPr>
              <w:t>项</w:t>
            </w:r>
          </w:p>
        </w:tc>
        <w:tc>
          <w:tcPr>
            <w:tcW w:w="779" w:type="pct"/>
            <w:vAlign w:val="center"/>
          </w:tcPr>
          <w:p w14:paraId="6CAF7A19">
            <w:pPr>
              <w:pStyle w:val="68"/>
              <w:ind w:firstLine="0" w:firstLineChars="0"/>
              <w:jc w:val="center"/>
              <w:textAlignment w:val="baseline"/>
              <w:rPr>
                <w:rFonts w:ascii="仿宋" w:hAnsi="仿宋" w:eastAsia="仿宋" w:cs="仿宋"/>
                <w:bCs/>
                <w:sz w:val="24"/>
                <w:szCs w:val="24"/>
              </w:rPr>
            </w:pPr>
            <w:r>
              <w:rPr>
                <w:rFonts w:hint="eastAsia" w:ascii="仿宋" w:hAnsi="仿宋" w:eastAsia="仿宋" w:cs="仿宋"/>
                <w:bCs/>
                <w:sz w:val="24"/>
                <w:szCs w:val="24"/>
              </w:rPr>
              <w:t>拒绝进口</w:t>
            </w:r>
          </w:p>
        </w:tc>
        <w:tc>
          <w:tcPr>
            <w:tcW w:w="953" w:type="pct"/>
            <w:vAlign w:val="center"/>
          </w:tcPr>
          <w:p w14:paraId="7E085126">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98000</w:t>
            </w:r>
          </w:p>
        </w:tc>
      </w:tr>
      <w:bookmarkEnd w:id="0"/>
    </w:tbl>
    <w:p w14:paraId="3223325D">
      <w:pPr>
        <w:spacing w:line="276" w:lineRule="auto"/>
        <w:rPr>
          <w:rFonts w:ascii="仿宋" w:hAnsi="仿宋" w:eastAsia="仿宋" w:cs="仿宋"/>
          <w:sz w:val="24"/>
          <w:szCs w:val="24"/>
        </w:rPr>
      </w:pPr>
    </w:p>
    <w:p w14:paraId="67492FE1">
      <w:pPr>
        <w:pStyle w:val="5"/>
        <w:rPr>
          <w:rFonts w:ascii="仿宋" w:hAnsi="仿宋" w:eastAsia="仿宋" w:cs="仿宋"/>
        </w:rPr>
      </w:pPr>
      <w:r>
        <w:rPr>
          <w:rFonts w:hint="eastAsia" w:ascii="仿宋" w:hAnsi="仿宋" w:eastAsia="仿宋" w:cs="仿宋"/>
        </w:rPr>
        <w:t>（二）项目总体要求</w:t>
      </w:r>
    </w:p>
    <w:p w14:paraId="6809AB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沿用医院现有视觉符号、建筑风格、内装风格和导视标识色系，对院内导视标识系统的各级标识类型进行临时规划与融合设计，其中包括导视标识的布点规划、应用字体、结构造型、色彩、图形符号、材质、工艺的设计方案及相关导视标识牌的制作与安装服务方案。后续产生的其他楼栋导视标识牌的相关制作更换安装需求，采购人按照同等材质工艺的制作安装费用据实结算，不再额外支付规划与设计费。</w:t>
      </w:r>
    </w:p>
    <w:p w14:paraId="07A51E44">
      <w:pPr>
        <w:pStyle w:val="68"/>
        <w:rPr>
          <w:rFonts w:ascii="仿宋" w:hAnsi="仿宋" w:eastAsia="仿宋" w:cs="仿宋"/>
        </w:rPr>
      </w:pPr>
    </w:p>
    <w:p w14:paraId="1184484F">
      <w:pPr>
        <w:pStyle w:val="5"/>
        <w:rPr>
          <w:rFonts w:ascii="仿宋" w:hAnsi="仿宋" w:eastAsia="仿宋" w:cs="仿宋"/>
          <w:bCs/>
        </w:rPr>
      </w:pPr>
      <w:r>
        <w:rPr>
          <w:rFonts w:hint="eastAsia" w:ascii="仿宋" w:hAnsi="仿宋" w:eastAsia="仿宋" w:cs="仿宋"/>
          <w:bCs/>
        </w:rPr>
        <w:t>（三）项目清单</w:t>
      </w:r>
    </w:p>
    <w:p w14:paraId="2E78B576">
      <w:pPr>
        <w:rPr>
          <w:rFonts w:ascii="仿宋" w:hAnsi="仿宋" w:eastAsia="仿宋" w:cs="仿宋"/>
        </w:rPr>
      </w:pPr>
    </w:p>
    <w:tbl>
      <w:tblPr>
        <w:tblStyle w:val="58"/>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555"/>
        <w:gridCol w:w="850"/>
        <w:gridCol w:w="5545"/>
      </w:tblGrid>
      <w:tr w14:paraId="6743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05" w:type="dxa"/>
            <w:gridSpan w:val="4"/>
            <w:shd w:val="clear" w:color="auto" w:fill="F1F1F1" w:themeFill="background1" w:themeFillShade="F2"/>
            <w:vAlign w:val="center"/>
          </w:tcPr>
          <w:p w14:paraId="582ED3D0">
            <w:pPr>
              <w:widowControl/>
              <w:spacing w:line="276" w:lineRule="auto"/>
              <w:jc w:val="center"/>
              <w:rPr>
                <w:rFonts w:ascii="仿宋" w:hAnsi="仿宋" w:eastAsia="仿宋" w:cs="仿宋"/>
                <w:b/>
                <w:bCs/>
                <w:kern w:val="0"/>
                <w:szCs w:val="21"/>
              </w:rPr>
            </w:pPr>
            <w:r>
              <w:rPr>
                <w:rFonts w:hint="eastAsia" w:ascii="仿宋" w:hAnsi="仿宋" w:eastAsia="仿宋" w:cs="仿宋"/>
                <w:b/>
                <w:bCs/>
                <w:sz w:val="24"/>
                <w:szCs w:val="24"/>
              </w:rPr>
              <w:t>一、深圳市第三人民医院导视标识系统规划与设计任务清单（包括但不限于以下内容）</w:t>
            </w:r>
          </w:p>
        </w:tc>
      </w:tr>
      <w:tr w14:paraId="0FFD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restart"/>
            <w:noWrap/>
            <w:vAlign w:val="center"/>
          </w:tcPr>
          <w:p w14:paraId="366995E6">
            <w:pPr>
              <w:widowControl/>
              <w:spacing w:line="276" w:lineRule="auto"/>
              <w:jc w:val="both"/>
              <w:rPr>
                <w:rFonts w:ascii="仿宋" w:hAnsi="仿宋" w:eastAsia="仿宋" w:cs="仿宋"/>
                <w:kern w:val="0"/>
                <w:szCs w:val="21"/>
              </w:rPr>
            </w:pPr>
            <w:r>
              <w:rPr>
                <w:rFonts w:hint="eastAsia" w:ascii="仿宋" w:hAnsi="仿宋" w:eastAsia="仿宋" w:cs="仿宋"/>
                <w:kern w:val="0"/>
                <w:szCs w:val="21"/>
              </w:rPr>
              <w:t>1</w:t>
            </w:r>
          </w:p>
        </w:tc>
        <w:tc>
          <w:tcPr>
            <w:tcW w:w="1555" w:type="dxa"/>
            <w:vMerge w:val="restart"/>
            <w:vAlign w:val="center"/>
          </w:tcPr>
          <w:p w14:paraId="71690975">
            <w:pPr>
              <w:widowControl/>
              <w:spacing w:line="276" w:lineRule="auto"/>
              <w:jc w:val="both"/>
              <w:textAlignment w:val="center"/>
              <w:rPr>
                <w:rFonts w:ascii="仿宋" w:hAnsi="仿宋" w:eastAsia="仿宋" w:cs="仿宋"/>
                <w:kern w:val="0"/>
                <w:szCs w:val="21"/>
                <w:lang w:bidi="ar"/>
              </w:rPr>
            </w:pPr>
            <w:r>
              <w:rPr>
                <w:rFonts w:hint="eastAsia" w:ascii="仿宋" w:hAnsi="仿宋" w:eastAsia="仿宋" w:cs="仿宋"/>
                <w:kern w:val="0"/>
                <w:szCs w:val="21"/>
              </w:rPr>
              <w:t>内环境导视标识系统设计</w:t>
            </w:r>
          </w:p>
        </w:tc>
        <w:tc>
          <w:tcPr>
            <w:tcW w:w="850" w:type="dxa"/>
            <w:noWrap/>
            <w:vAlign w:val="center"/>
          </w:tcPr>
          <w:p w14:paraId="24943872">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rPr>
              <w:t>1）</w:t>
            </w:r>
          </w:p>
        </w:tc>
        <w:tc>
          <w:tcPr>
            <w:tcW w:w="5545" w:type="dxa"/>
            <w:noWrap/>
            <w:vAlign w:val="center"/>
          </w:tcPr>
          <w:p w14:paraId="4598382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大厅形象墙标识</w:t>
            </w:r>
          </w:p>
        </w:tc>
      </w:tr>
      <w:tr w14:paraId="7608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9BED6D7">
            <w:pPr>
              <w:widowControl/>
              <w:spacing w:line="276" w:lineRule="auto"/>
              <w:jc w:val="both"/>
              <w:rPr>
                <w:rFonts w:ascii="仿宋" w:hAnsi="仿宋" w:eastAsia="仿宋" w:cs="仿宋"/>
                <w:kern w:val="0"/>
                <w:szCs w:val="21"/>
              </w:rPr>
            </w:pPr>
          </w:p>
        </w:tc>
        <w:tc>
          <w:tcPr>
            <w:tcW w:w="1555" w:type="dxa"/>
            <w:vMerge w:val="continue"/>
            <w:vAlign w:val="center"/>
          </w:tcPr>
          <w:p w14:paraId="31DD13EF">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26A7EF2A">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w:t>
            </w:r>
          </w:p>
        </w:tc>
        <w:tc>
          <w:tcPr>
            <w:tcW w:w="5545" w:type="dxa"/>
            <w:noWrap/>
            <w:vAlign w:val="center"/>
          </w:tcPr>
          <w:p w14:paraId="59335B0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大厅楼层总索引</w:t>
            </w:r>
          </w:p>
        </w:tc>
      </w:tr>
      <w:tr w14:paraId="0DCF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7B3D04B">
            <w:pPr>
              <w:widowControl/>
              <w:spacing w:line="276" w:lineRule="auto"/>
              <w:jc w:val="both"/>
              <w:rPr>
                <w:rFonts w:ascii="仿宋" w:hAnsi="仿宋" w:eastAsia="仿宋" w:cs="仿宋"/>
                <w:kern w:val="0"/>
                <w:szCs w:val="21"/>
              </w:rPr>
            </w:pPr>
          </w:p>
        </w:tc>
        <w:tc>
          <w:tcPr>
            <w:tcW w:w="1555" w:type="dxa"/>
            <w:vMerge w:val="continue"/>
            <w:vAlign w:val="center"/>
          </w:tcPr>
          <w:p w14:paraId="0A3B9A1E">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D86979D">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w:t>
            </w:r>
          </w:p>
        </w:tc>
        <w:tc>
          <w:tcPr>
            <w:tcW w:w="5545" w:type="dxa"/>
            <w:noWrap/>
            <w:vAlign w:val="center"/>
          </w:tcPr>
          <w:p w14:paraId="008827D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大厅专家介绍栏</w:t>
            </w:r>
          </w:p>
        </w:tc>
      </w:tr>
      <w:tr w14:paraId="683F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74333D2C">
            <w:pPr>
              <w:widowControl/>
              <w:spacing w:line="276" w:lineRule="auto"/>
              <w:jc w:val="both"/>
              <w:rPr>
                <w:rFonts w:ascii="仿宋" w:hAnsi="仿宋" w:eastAsia="仿宋" w:cs="仿宋"/>
                <w:kern w:val="0"/>
                <w:szCs w:val="21"/>
              </w:rPr>
            </w:pPr>
          </w:p>
        </w:tc>
        <w:tc>
          <w:tcPr>
            <w:tcW w:w="1555" w:type="dxa"/>
            <w:vMerge w:val="continue"/>
            <w:vAlign w:val="center"/>
          </w:tcPr>
          <w:p w14:paraId="56B8BFA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0E2EA9E">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w:t>
            </w:r>
          </w:p>
        </w:tc>
        <w:tc>
          <w:tcPr>
            <w:tcW w:w="5545" w:type="dxa"/>
            <w:noWrap/>
            <w:vAlign w:val="center"/>
          </w:tcPr>
          <w:p w14:paraId="065C6BD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大厅专家出诊动态栏</w:t>
            </w:r>
          </w:p>
        </w:tc>
      </w:tr>
      <w:tr w14:paraId="489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723E028">
            <w:pPr>
              <w:widowControl/>
              <w:spacing w:line="276" w:lineRule="auto"/>
              <w:jc w:val="both"/>
              <w:rPr>
                <w:rFonts w:ascii="仿宋" w:hAnsi="仿宋" w:eastAsia="仿宋" w:cs="仿宋"/>
                <w:kern w:val="0"/>
                <w:szCs w:val="21"/>
              </w:rPr>
            </w:pPr>
          </w:p>
        </w:tc>
        <w:tc>
          <w:tcPr>
            <w:tcW w:w="1555" w:type="dxa"/>
            <w:vMerge w:val="continue"/>
            <w:vAlign w:val="center"/>
          </w:tcPr>
          <w:p w14:paraId="25618051">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B58177C">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5）</w:t>
            </w:r>
          </w:p>
        </w:tc>
        <w:tc>
          <w:tcPr>
            <w:tcW w:w="5545" w:type="dxa"/>
            <w:noWrap/>
            <w:vAlign w:val="center"/>
          </w:tcPr>
          <w:p w14:paraId="6DBD72E8">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各楼层科室平面图</w:t>
            </w:r>
          </w:p>
        </w:tc>
      </w:tr>
      <w:tr w14:paraId="40FB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77792AC8">
            <w:pPr>
              <w:widowControl/>
              <w:spacing w:line="276" w:lineRule="auto"/>
              <w:jc w:val="both"/>
              <w:rPr>
                <w:rFonts w:ascii="仿宋" w:hAnsi="仿宋" w:eastAsia="仿宋" w:cs="仿宋"/>
                <w:kern w:val="0"/>
                <w:szCs w:val="21"/>
              </w:rPr>
            </w:pPr>
          </w:p>
        </w:tc>
        <w:tc>
          <w:tcPr>
            <w:tcW w:w="1555" w:type="dxa"/>
            <w:vMerge w:val="continue"/>
            <w:vAlign w:val="center"/>
          </w:tcPr>
          <w:p w14:paraId="56CF7247">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F80E383">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6）</w:t>
            </w:r>
          </w:p>
        </w:tc>
        <w:tc>
          <w:tcPr>
            <w:tcW w:w="5545" w:type="dxa"/>
            <w:noWrap/>
            <w:vAlign w:val="center"/>
          </w:tcPr>
          <w:p w14:paraId="5147E928">
            <w:pPr>
              <w:widowControl/>
              <w:spacing w:line="276" w:lineRule="auto"/>
              <w:jc w:val="both"/>
              <w:rPr>
                <w:rFonts w:ascii="仿宋" w:hAnsi="仿宋" w:eastAsia="仿宋" w:cs="仿宋"/>
                <w:kern w:val="0"/>
                <w:szCs w:val="21"/>
              </w:rPr>
            </w:pPr>
            <w:r>
              <w:rPr>
                <w:rFonts w:hint="eastAsia" w:ascii="仿宋" w:hAnsi="仿宋" w:eastAsia="仿宋" w:cs="仿宋"/>
                <w:kern w:val="0"/>
                <w:szCs w:val="21"/>
              </w:rPr>
              <w:t>主通道道路指引牌（悬吊式）</w:t>
            </w:r>
          </w:p>
        </w:tc>
      </w:tr>
      <w:tr w14:paraId="1165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B626DCB">
            <w:pPr>
              <w:widowControl/>
              <w:spacing w:line="276" w:lineRule="auto"/>
              <w:jc w:val="both"/>
              <w:rPr>
                <w:rFonts w:ascii="仿宋" w:hAnsi="仿宋" w:eastAsia="仿宋" w:cs="仿宋"/>
                <w:kern w:val="0"/>
                <w:szCs w:val="21"/>
              </w:rPr>
            </w:pPr>
          </w:p>
        </w:tc>
        <w:tc>
          <w:tcPr>
            <w:tcW w:w="1555" w:type="dxa"/>
            <w:vMerge w:val="continue"/>
            <w:vAlign w:val="center"/>
          </w:tcPr>
          <w:p w14:paraId="3F19D24A">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570F1D77">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7）</w:t>
            </w:r>
          </w:p>
        </w:tc>
        <w:tc>
          <w:tcPr>
            <w:tcW w:w="5545" w:type="dxa"/>
            <w:noWrap/>
            <w:vAlign w:val="center"/>
          </w:tcPr>
          <w:p w14:paraId="59CA5803">
            <w:pPr>
              <w:widowControl/>
              <w:spacing w:line="276" w:lineRule="auto"/>
              <w:jc w:val="both"/>
              <w:rPr>
                <w:rFonts w:ascii="仿宋" w:hAnsi="仿宋" w:eastAsia="仿宋" w:cs="仿宋"/>
                <w:kern w:val="0"/>
                <w:szCs w:val="21"/>
              </w:rPr>
            </w:pPr>
            <w:r>
              <w:rPr>
                <w:rFonts w:hint="eastAsia" w:ascii="仿宋" w:hAnsi="仿宋" w:eastAsia="仿宋" w:cs="仿宋"/>
                <w:kern w:val="0"/>
                <w:szCs w:val="21"/>
              </w:rPr>
              <w:t>非主通道道路指引牌（悬吊式）</w:t>
            </w:r>
          </w:p>
        </w:tc>
      </w:tr>
      <w:tr w14:paraId="641F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7D4290D">
            <w:pPr>
              <w:widowControl/>
              <w:spacing w:line="276" w:lineRule="auto"/>
              <w:jc w:val="both"/>
              <w:rPr>
                <w:rFonts w:ascii="仿宋" w:hAnsi="仿宋" w:eastAsia="仿宋" w:cs="仿宋"/>
                <w:kern w:val="0"/>
                <w:szCs w:val="21"/>
              </w:rPr>
            </w:pPr>
          </w:p>
        </w:tc>
        <w:tc>
          <w:tcPr>
            <w:tcW w:w="1555" w:type="dxa"/>
            <w:vMerge w:val="continue"/>
            <w:vAlign w:val="center"/>
          </w:tcPr>
          <w:p w14:paraId="0F1BDE8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316476C">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8）</w:t>
            </w:r>
          </w:p>
        </w:tc>
        <w:tc>
          <w:tcPr>
            <w:tcW w:w="5545" w:type="dxa"/>
            <w:noWrap/>
            <w:vAlign w:val="center"/>
          </w:tcPr>
          <w:p w14:paraId="0F26570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道路指引牌（贴墙式）</w:t>
            </w:r>
          </w:p>
        </w:tc>
      </w:tr>
      <w:tr w14:paraId="1969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27D0C7D">
            <w:pPr>
              <w:widowControl/>
              <w:spacing w:line="276" w:lineRule="auto"/>
              <w:jc w:val="both"/>
              <w:rPr>
                <w:rFonts w:ascii="仿宋" w:hAnsi="仿宋" w:eastAsia="仿宋" w:cs="仿宋"/>
                <w:kern w:val="0"/>
                <w:szCs w:val="21"/>
              </w:rPr>
            </w:pPr>
          </w:p>
        </w:tc>
        <w:tc>
          <w:tcPr>
            <w:tcW w:w="1555" w:type="dxa"/>
            <w:vMerge w:val="continue"/>
            <w:vAlign w:val="center"/>
          </w:tcPr>
          <w:p w14:paraId="43DAA601">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63D5A5C">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9）</w:t>
            </w:r>
          </w:p>
        </w:tc>
        <w:tc>
          <w:tcPr>
            <w:tcW w:w="5545" w:type="dxa"/>
            <w:noWrap/>
            <w:vAlign w:val="center"/>
          </w:tcPr>
          <w:p w14:paraId="0BEC281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功能区指引牌（悬吊式）</w:t>
            </w:r>
          </w:p>
        </w:tc>
      </w:tr>
      <w:tr w14:paraId="24E3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27AC8B1">
            <w:pPr>
              <w:widowControl/>
              <w:spacing w:line="276" w:lineRule="auto"/>
              <w:jc w:val="both"/>
              <w:rPr>
                <w:rFonts w:ascii="仿宋" w:hAnsi="仿宋" w:eastAsia="仿宋" w:cs="仿宋"/>
                <w:kern w:val="0"/>
                <w:szCs w:val="21"/>
              </w:rPr>
            </w:pPr>
          </w:p>
        </w:tc>
        <w:tc>
          <w:tcPr>
            <w:tcW w:w="1555" w:type="dxa"/>
            <w:vMerge w:val="continue"/>
            <w:vAlign w:val="center"/>
          </w:tcPr>
          <w:p w14:paraId="554FD4E3">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1AF2DF4">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10）</w:t>
            </w:r>
          </w:p>
        </w:tc>
        <w:tc>
          <w:tcPr>
            <w:tcW w:w="5545" w:type="dxa"/>
            <w:noWrap/>
            <w:vAlign w:val="center"/>
          </w:tcPr>
          <w:p w14:paraId="1F3A589C">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功能区指引牌（贴墙式）</w:t>
            </w:r>
          </w:p>
        </w:tc>
      </w:tr>
      <w:tr w14:paraId="59C7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6A7301A">
            <w:pPr>
              <w:widowControl/>
              <w:spacing w:line="276" w:lineRule="auto"/>
              <w:jc w:val="both"/>
              <w:rPr>
                <w:rFonts w:ascii="仿宋" w:hAnsi="仿宋" w:eastAsia="仿宋" w:cs="仿宋"/>
                <w:kern w:val="0"/>
                <w:szCs w:val="21"/>
              </w:rPr>
            </w:pPr>
          </w:p>
        </w:tc>
        <w:tc>
          <w:tcPr>
            <w:tcW w:w="1555" w:type="dxa"/>
            <w:vMerge w:val="continue"/>
            <w:vAlign w:val="center"/>
          </w:tcPr>
          <w:p w14:paraId="22E06654">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4217518B">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11）</w:t>
            </w:r>
          </w:p>
        </w:tc>
        <w:tc>
          <w:tcPr>
            <w:tcW w:w="5545" w:type="dxa"/>
            <w:noWrap/>
            <w:vAlign w:val="center"/>
          </w:tcPr>
          <w:p w14:paraId="6DD6BDB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通道出入口标识牌</w:t>
            </w:r>
          </w:p>
        </w:tc>
      </w:tr>
      <w:tr w14:paraId="00A1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F6E71B5">
            <w:pPr>
              <w:widowControl/>
              <w:spacing w:line="276" w:lineRule="auto"/>
              <w:jc w:val="both"/>
              <w:rPr>
                <w:rFonts w:ascii="仿宋" w:hAnsi="仿宋" w:eastAsia="仿宋" w:cs="仿宋"/>
                <w:kern w:val="0"/>
                <w:szCs w:val="21"/>
              </w:rPr>
            </w:pPr>
          </w:p>
        </w:tc>
        <w:tc>
          <w:tcPr>
            <w:tcW w:w="1555" w:type="dxa"/>
            <w:vMerge w:val="continue"/>
            <w:vAlign w:val="center"/>
          </w:tcPr>
          <w:p w14:paraId="76F4D4F5">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F707F3E">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12）</w:t>
            </w:r>
          </w:p>
        </w:tc>
        <w:tc>
          <w:tcPr>
            <w:tcW w:w="5545" w:type="dxa"/>
            <w:noWrap/>
            <w:vAlign w:val="center"/>
          </w:tcPr>
          <w:p w14:paraId="7A780AE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电梯厅楼层索引</w:t>
            </w:r>
          </w:p>
        </w:tc>
      </w:tr>
      <w:tr w14:paraId="01DB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4CA3AD4">
            <w:pPr>
              <w:widowControl/>
              <w:spacing w:line="276" w:lineRule="auto"/>
              <w:jc w:val="both"/>
              <w:rPr>
                <w:rFonts w:ascii="仿宋" w:hAnsi="仿宋" w:eastAsia="仿宋" w:cs="仿宋"/>
                <w:kern w:val="0"/>
                <w:szCs w:val="21"/>
              </w:rPr>
            </w:pPr>
          </w:p>
        </w:tc>
        <w:tc>
          <w:tcPr>
            <w:tcW w:w="1555" w:type="dxa"/>
            <w:vMerge w:val="continue"/>
            <w:vAlign w:val="center"/>
          </w:tcPr>
          <w:p w14:paraId="74ED3E13">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233AE66">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13）</w:t>
            </w:r>
          </w:p>
        </w:tc>
        <w:tc>
          <w:tcPr>
            <w:tcW w:w="5545" w:type="dxa"/>
            <w:noWrap/>
            <w:vAlign w:val="center"/>
          </w:tcPr>
          <w:p w14:paraId="35C9E8B8">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电梯内楼层索引</w:t>
            </w:r>
          </w:p>
        </w:tc>
      </w:tr>
      <w:tr w14:paraId="6095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E78464A">
            <w:pPr>
              <w:widowControl/>
              <w:spacing w:line="276" w:lineRule="auto"/>
              <w:jc w:val="both"/>
              <w:rPr>
                <w:rFonts w:ascii="仿宋" w:hAnsi="仿宋" w:eastAsia="仿宋" w:cs="仿宋"/>
                <w:kern w:val="0"/>
                <w:szCs w:val="21"/>
              </w:rPr>
            </w:pPr>
          </w:p>
        </w:tc>
        <w:tc>
          <w:tcPr>
            <w:tcW w:w="1555" w:type="dxa"/>
            <w:vMerge w:val="continue"/>
            <w:vAlign w:val="center"/>
          </w:tcPr>
          <w:p w14:paraId="006C4EB5">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426CC338">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14）</w:t>
            </w:r>
          </w:p>
        </w:tc>
        <w:tc>
          <w:tcPr>
            <w:tcW w:w="5545" w:type="dxa"/>
            <w:noWrap/>
            <w:vAlign w:val="center"/>
          </w:tcPr>
          <w:p w14:paraId="7909A940">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手扶梯楼层索引</w:t>
            </w:r>
          </w:p>
        </w:tc>
      </w:tr>
      <w:tr w14:paraId="725A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E1F8378">
            <w:pPr>
              <w:widowControl/>
              <w:spacing w:line="276" w:lineRule="auto"/>
              <w:jc w:val="both"/>
              <w:rPr>
                <w:rFonts w:ascii="仿宋" w:hAnsi="仿宋" w:eastAsia="仿宋" w:cs="仿宋"/>
                <w:kern w:val="0"/>
                <w:szCs w:val="21"/>
              </w:rPr>
            </w:pPr>
          </w:p>
        </w:tc>
        <w:tc>
          <w:tcPr>
            <w:tcW w:w="1555" w:type="dxa"/>
            <w:vMerge w:val="continue"/>
            <w:vAlign w:val="center"/>
          </w:tcPr>
          <w:p w14:paraId="3DF4FFB6">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5B3DCFEF">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15）</w:t>
            </w:r>
          </w:p>
        </w:tc>
        <w:tc>
          <w:tcPr>
            <w:tcW w:w="5545" w:type="dxa"/>
            <w:noWrap/>
            <w:vAlign w:val="center"/>
          </w:tcPr>
          <w:p w14:paraId="02377CA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分诊区标识牌</w:t>
            </w:r>
          </w:p>
        </w:tc>
      </w:tr>
      <w:tr w14:paraId="7647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3C4DFA7">
            <w:pPr>
              <w:widowControl/>
              <w:spacing w:line="276" w:lineRule="auto"/>
              <w:jc w:val="both"/>
              <w:rPr>
                <w:rFonts w:ascii="仿宋" w:hAnsi="仿宋" w:eastAsia="仿宋" w:cs="仿宋"/>
                <w:kern w:val="0"/>
                <w:szCs w:val="21"/>
              </w:rPr>
            </w:pPr>
          </w:p>
        </w:tc>
        <w:tc>
          <w:tcPr>
            <w:tcW w:w="1555" w:type="dxa"/>
            <w:vMerge w:val="continue"/>
            <w:vAlign w:val="center"/>
          </w:tcPr>
          <w:p w14:paraId="7B50B8A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CBAFB27">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16）</w:t>
            </w:r>
          </w:p>
        </w:tc>
        <w:tc>
          <w:tcPr>
            <w:tcW w:w="5545" w:type="dxa"/>
            <w:noWrap/>
            <w:vAlign w:val="center"/>
          </w:tcPr>
          <w:p w14:paraId="4E58B4C0">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科室形象墙标识</w:t>
            </w:r>
          </w:p>
        </w:tc>
      </w:tr>
      <w:tr w14:paraId="0BA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80CE0C9">
            <w:pPr>
              <w:widowControl/>
              <w:spacing w:line="276" w:lineRule="auto"/>
              <w:jc w:val="both"/>
              <w:rPr>
                <w:rFonts w:ascii="仿宋" w:hAnsi="仿宋" w:eastAsia="仿宋" w:cs="仿宋"/>
                <w:kern w:val="0"/>
                <w:szCs w:val="21"/>
              </w:rPr>
            </w:pPr>
          </w:p>
        </w:tc>
        <w:tc>
          <w:tcPr>
            <w:tcW w:w="1555" w:type="dxa"/>
            <w:vMerge w:val="continue"/>
            <w:vAlign w:val="center"/>
          </w:tcPr>
          <w:p w14:paraId="4EB1E4B4">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F6D8CC9">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17）</w:t>
            </w:r>
          </w:p>
        </w:tc>
        <w:tc>
          <w:tcPr>
            <w:tcW w:w="5545" w:type="dxa"/>
            <w:noWrap/>
            <w:vAlign w:val="center"/>
          </w:tcPr>
          <w:p w14:paraId="658A103D">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服务台标识</w:t>
            </w:r>
          </w:p>
        </w:tc>
      </w:tr>
      <w:tr w14:paraId="398C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D317381">
            <w:pPr>
              <w:widowControl/>
              <w:spacing w:line="276" w:lineRule="auto"/>
              <w:jc w:val="both"/>
              <w:rPr>
                <w:rFonts w:ascii="仿宋" w:hAnsi="仿宋" w:eastAsia="仿宋" w:cs="仿宋"/>
                <w:kern w:val="0"/>
                <w:szCs w:val="21"/>
              </w:rPr>
            </w:pPr>
          </w:p>
        </w:tc>
        <w:tc>
          <w:tcPr>
            <w:tcW w:w="1555" w:type="dxa"/>
            <w:vMerge w:val="continue"/>
            <w:vAlign w:val="center"/>
          </w:tcPr>
          <w:p w14:paraId="2E38A898">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23DCE63">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18）</w:t>
            </w:r>
          </w:p>
        </w:tc>
        <w:tc>
          <w:tcPr>
            <w:tcW w:w="5545" w:type="dxa"/>
            <w:noWrap/>
            <w:vAlign w:val="center"/>
          </w:tcPr>
          <w:p w14:paraId="30DFC04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科室功能与专家介绍</w:t>
            </w:r>
          </w:p>
        </w:tc>
      </w:tr>
      <w:tr w14:paraId="57B4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A962BEC">
            <w:pPr>
              <w:widowControl/>
              <w:spacing w:line="276" w:lineRule="auto"/>
              <w:jc w:val="both"/>
              <w:rPr>
                <w:rFonts w:ascii="仿宋" w:hAnsi="仿宋" w:eastAsia="仿宋" w:cs="仿宋"/>
                <w:kern w:val="0"/>
                <w:szCs w:val="21"/>
              </w:rPr>
            </w:pPr>
          </w:p>
        </w:tc>
        <w:tc>
          <w:tcPr>
            <w:tcW w:w="1555" w:type="dxa"/>
            <w:vMerge w:val="continue"/>
            <w:vAlign w:val="center"/>
          </w:tcPr>
          <w:p w14:paraId="43D1FE1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5218EEF">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19）</w:t>
            </w:r>
          </w:p>
        </w:tc>
        <w:tc>
          <w:tcPr>
            <w:tcW w:w="5545" w:type="dxa"/>
            <w:noWrap/>
            <w:vAlign w:val="center"/>
          </w:tcPr>
          <w:p w14:paraId="7C4F61A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科室制度、流程栏</w:t>
            </w:r>
          </w:p>
        </w:tc>
      </w:tr>
      <w:tr w14:paraId="1E68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38113C0">
            <w:pPr>
              <w:widowControl/>
              <w:spacing w:line="276" w:lineRule="auto"/>
              <w:jc w:val="both"/>
              <w:rPr>
                <w:rFonts w:ascii="仿宋" w:hAnsi="仿宋" w:eastAsia="仿宋" w:cs="仿宋"/>
                <w:kern w:val="0"/>
                <w:szCs w:val="21"/>
              </w:rPr>
            </w:pPr>
          </w:p>
        </w:tc>
        <w:tc>
          <w:tcPr>
            <w:tcW w:w="1555" w:type="dxa"/>
            <w:vMerge w:val="continue"/>
            <w:vAlign w:val="center"/>
          </w:tcPr>
          <w:p w14:paraId="34A3E41C">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744EF26">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20）</w:t>
            </w:r>
          </w:p>
        </w:tc>
        <w:tc>
          <w:tcPr>
            <w:tcW w:w="5545" w:type="dxa"/>
            <w:noWrap/>
            <w:vAlign w:val="center"/>
          </w:tcPr>
          <w:p w14:paraId="650B9D1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室内宣传栏</w:t>
            </w:r>
          </w:p>
        </w:tc>
      </w:tr>
      <w:tr w14:paraId="75D3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6C20FA8">
            <w:pPr>
              <w:widowControl/>
              <w:spacing w:line="276" w:lineRule="auto"/>
              <w:jc w:val="both"/>
              <w:rPr>
                <w:rFonts w:ascii="仿宋" w:hAnsi="仿宋" w:eastAsia="仿宋" w:cs="仿宋"/>
                <w:kern w:val="0"/>
                <w:szCs w:val="21"/>
              </w:rPr>
            </w:pPr>
          </w:p>
        </w:tc>
        <w:tc>
          <w:tcPr>
            <w:tcW w:w="1555" w:type="dxa"/>
            <w:vMerge w:val="continue"/>
            <w:vAlign w:val="center"/>
          </w:tcPr>
          <w:p w14:paraId="3B48984A">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2FB745F6">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21）</w:t>
            </w:r>
          </w:p>
        </w:tc>
        <w:tc>
          <w:tcPr>
            <w:tcW w:w="5545" w:type="dxa"/>
            <w:noWrap/>
            <w:vAlign w:val="center"/>
          </w:tcPr>
          <w:p w14:paraId="5010B2E0">
            <w:pPr>
              <w:widowControl/>
              <w:spacing w:line="276" w:lineRule="auto"/>
              <w:jc w:val="both"/>
              <w:rPr>
                <w:rFonts w:ascii="仿宋" w:hAnsi="仿宋" w:eastAsia="仿宋" w:cs="仿宋"/>
                <w:kern w:val="0"/>
                <w:szCs w:val="21"/>
              </w:rPr>
            </w:pPr>
            <w:r>
              <w:rPr>
                <w:rFonts w:hint="eastAsia" w:ascii="仿宋" w:hAnsi="仿宋" w:eastAsia="仿宋" w:cs="仿宋"/>
                <w:kern w:val="0"/>
                <w:szCs w:val="21"/>
              </w:rPr>
              <w:t>院务党务公开栏</w:t>
            </w:r>
          </w:p>
        </w:tc>
      </w:tr>
      <w:tr w14:paraId="5D68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4AB8400">
            <w:pPr>
              <w:widowControl/>
              <w:spacing w:line="276" w:lineRule="auto"/>
              <w:jc w:val="both"/>
              <w:rPr>
                <w:rFonts w:ascii="仿宋" w:hAnsi="仿宋" w:eastAsia="仿宋" w:cs="仿宋"/>
                <w:kern w:val="0"/>
                <w:szCs w:val="21"/>
              </w:rPr>
            </w:pPr>
          </w:p>
        </w:tc>
        <w:tc>
          <w:tcPr>
            <w:tcW w:w="1555" w:type="dxa"/>
            <w:vMerge w:val="continue"/>
            <w:vAlign w:val="center"/>
          </w:tcPr>
          <w:p w14:paraId="1277897B">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640B21F6">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22）</w:t>
            </w:r>
          </w:p>
        </w:tc>
        <w:tc>
          <w:tcPr>
            <w:tcW w:w="5545" w:type="dxa"/>
            <w:noWrap/>
            <w:vAlign w:val="center"/>
          </w:tcPr>
          <w:p w14:paraId="7BE8A46C">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护士站标识牌</w:t>
            </w:r>
          </w:p>
        </w:tc>
      </w:tr>
      <w:tr w14:paraId="6CEB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D2B1580">
            <w:pPr>
              <w:widowControl/>
              <w:spacing w:line="276" w:lineRule="auto"/>
              <w:jc w:val="both"/>
              <w:rPr>
                <w:rFonts w:ascii="仿宋" w:hAnsi="仿宋" w:eastAsia="仿宋" w:cs="仿宋"/>
                <w:kern w:val="0"/>
                <w:szCs w:val="21"/>
              </w:rPr>
            </w:pPr>
          </w:p>
        </w:tc>
        <w:tc>
          <w:tcPr>
            <w:tcW w:w="1555" w:type="dxa"/>
            <w:vMerge w:val="continue"/>
            <w:vAlign w:val="center"/>
          </w:tcPr>
          <w:p w14:paraId="2665B163">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B821FDA">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23）</w:t>
            </w:r>
          </w:p>
        </w:tc>
        <w:tc>
          <w:tcPr>
            <w:tcW w:w="5545" w:type="dxa"/>
            <w:noWrap/>
            <w:vAlign w:val="center"/>
          </w:tcPr>
          <w:p w14:paraId="334EF256">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医护人员公示栏</w:t>
            </w:r>
          </w:p>
        </w:tc>
      </w:tr>
      <w:tr w14:paraId="69B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BF4B02D">
            <w:pPr>
              <w:widowControl/>
              <w:spacing w:line="276" w:lineRule="auto"/>
              <w:jc w:val="both"/>
              <w:rPr>
                <w:rFonts w:ascii="仿宋" w:hAnsi="仿宋" w:eastAsia="仿宋" w:cs="仿宋"/>
                <w:kern w:val="0"/>
                <w:szCs w:val="21"/>
              </w:rPr>
            </w:pPr>
          </w:p>
        </w:tc>
        <w:tc>
          <w:tcPr>
            <w:tcW w:w="1555" w:type="dxa"/>
            <w:vMerge w:val="continue"/>
            <w:vAlign w:val="center"/>
          </w:tcPr>
          <w:p w14:paraId="7D314D02">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28AB2537">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24）</w:t>
            </w:r>
          </w:p>
        </w:tc>
        <w:tc>
          <w:tcPr>
            <w:tcW w:w="5545" w:type="dxa"/>
            <w:noWrap/>
            <w:vAlign w:val="center"/>
          </w:tcPr>
          <w:p w14:paraId="7565094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病人护理信息栏</w:t>
            </w:r>
          </w:p>
        </w:tc>
      </w:tr>
      <w:tr w14:paraId="2AC1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EC93FD5">
            <w:pPr>
              <w:widowControl/>
              <w:spacing w:line="276" w:lineRule="auto"/>
              <w:jc w:val="both"/>
              <w:rPr>
                <w:rFonts w:ascii="仿宋" w:hAnsi="仿宋" w:eastAsia="仿宋" w:cs="仿宋"/>
                <w:kern w:val="0"/>
                <w:szCs w:val="21"/>
              </w:rPr>
            </w:pPr>
          </w:p>
        </w:tc>
        <w:tc>
          <w:tcPr>
            <w:tcW w:w="1555" w:type="dxa"/>
            <w:vMerge w:val="continue"/>
            <w:vAlign w:val="center"/>
          </w:tcPr>
          <w:p w14:paraId="0100FC67">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A2DE878">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25）</w:t>
            </w:r>
          </w:p>
        </w:tc>
        <w:tc>
          <w:tcPr>
            <w:tcW w:w="5545" w:type="dxa"/>
            <w:noWrap/>
            <w:vAlign w:val="center"/>
          </w:tcPr>
          <w:p w14:paraId="739E804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探房制度牌</w:t>
            </w:r>
          </w:p>
        </w:tc>
      </w:tr>
      <w:tr w14:paraId="4FC4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664039F">
            <w:pPr>
              <w:widowControl/>
              <w:spacing w:line="276" w:lineRule="auto"/>
              <w:jc w:val="both"/>
              <w:rPr>
                <w:rFonts w:ascii="仿宋" w:hAnsi="仿宋" w:eastAsia="仿宋" w:cs="仿宋"/>
                <w:kern w:val="0"/>
                <w:szCs w:val="21"/>
              </w:rPr>
            </w:pPr>
          </w:p>
        </w:tc>
        <w:tc>
          <w:tcPr>
            <w:tcW w:w="1555" w:type="dxa"/>
            <w:vMerge w:val="continue"/>
            <w:vAlign w:val="center"/>
          </w:tcPr>
          <w:p w14:paraId="0B8DC3F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291653E">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26）</w:t>
            </w:r>
          </w:p>
        </w:tc>
        <w:tc>
          <w:tcPr>
            <w:tcW w:w="5545" w:type="dxa"/>
            <w:noWrap/>
            <w:vAlign w:val="center"/>
          </w:tcPr>
          <w:p w14:paraId="4346465F">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服务时间标识牌</w:t>
            </w:r>
          </w:p>
        </w:tc>
      </w:tr>
      <w:tr w14:paraId="277E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70A44D43">
            <w:pPr>
              <w:widowControl/>
              <w:spacing w:line="276" w:lineRule="auto"/>
              <w:jc w:val="both"/>
              <w:rPr>
                <w:rFonts w:ascii="仿宋" w:hAnsi="仿宋" w:eastAsia="仿宋" w:cs="仿宋"/>
                <w:kern w:val="0"/>
                <w:szCs w:val="21"/>
              </w:rPr>
            </w:pPr>
          </w:p>
        </w:tc>
        <w:tc>
          <w:tcPr>
            <w:tcW w:w="1555" w:type="dxa"/>
            <w:vMerge w:val="continue"/>
            <w:vAlign w:val="center"/>
          </w:tcPr>
          <w:p w14:paraId="7D7F0848">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08B1A9C">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27）</w:t>
            </w:r>
          </w:p>
        </w:tc>
        <w:tc>
          <w:tcPr>
            <w:tcW w:w="5545" w:type="dxa"/>
            <w:noWrap/>
            <w:vAlign w:val="center"/>
          </w:tcPr>
          <w:p w14:paraId="2E52804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服务窗口标识牌</w:t>
            </w:r>
          </w:p>
        </w:tc>
      </w:tr>
      <w:tr w14:paraId="7695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B42AF35">
            <w:pPr>
              <w:widowControl/>
              <w:spacing w:line="276" w:lineRule="auto"/>
              <w:jc w:val="both"/>
              <w:rPr>
                <w:rFonts w:ascii="仿宋" w:hAnsi="仿宋" w:eastAsia="仿宋" w:cs="仿宋"/>
                <w:kern w:val="0"/>
                <w:szCs w:val="21"/>
              </w:rPr>
            </w:pPr>
          </w:p>
        </w:tc>
        <w:tc>
          <w:tcPr>
            <w:tcW w:w="1555" w:type="dxa"/>
            <w:vMerge w:val="continue"/>
            <w:vAlign w:val="center"/>
          </w:tcPr>
          <w:p w14:paraId="63410891">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FF8B090">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28）</w:t>
            </w:r>
          </w:p>
        </w:tc>
        <w:tc>
          <w:tcPr>
            <w:tcW w:w="5545" w:type="dxa"/>
            <w:noWrap/>
            <w:vAlign w:val="center"/>
          </w:tcPr>
          <w:p w14:paraId="56FB9D4B">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消防疏散图</w:t>
            </w:r>
          </w:p>
        </w:tc>
      </w:tr>
      <w:tr w14:paraId="09CF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E56ED94">
            <w:pPr>
              <w:widowControl/>
              <w:spacing w:line="276" w:lineRule="auto"/>
              <w:jc w:val="both"/>
              <w:rPr>
                <w:rFonts w:ascii="仿宋" w:hAnsi="仿宋" w:eastAsia="仿宋" w:cs="仿宋"/>
                <w:kern w:val="0"/>
                <w:szCs w:val="21"/>
              </w:rPr>
            </w:pPr>
          </w:p>
        </w:tc>
        <w:tc>
          <w:tcPr>
            <w:tcW w:w="1555" w:type="dxa"/>
            <w:vMerge w:val="continue"/>
            <w:vAlign w:val="center"/>
          </w:tcPr>
          <w:p w14:paraId="50FC67DB">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E315306">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29）</w:t>
            </w:r>
          </w:p>
        </w:tc>
        <w:tc>
          <w:tcPr>
            <w:tcW w:w="5545" w:type="dxa"/>
            <w:noWrap/>
            <w:vAlign w:val="center"/>
          </w:tcPr>
          <w:p w14:paraId="776E1BA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意见箱</w:t>
            </w:r>
          </w:p>
        </w:tc>
      </w:tr>
      <w:tr w14:paraId="47F1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4E8DB81">
            <w:pPr>
              <w:widowControl/>
              <w:spacing w:line="276" w:lineRule="auto"/>
              <w:jc w:val="both"/>
              <w:rPr>
                <w:rFonts w:ascii="仿宋" w:hAnsi="仿宋" w:eastAsia="仿宋" w:cs="仿宋"/>
                <w:kern w:val="0"/>
                <w:szCs w:val="21"/>
              </w:rPr>
            </w:pPr>
          </w:p>
        </w:tc>
        <w:tc>
          <w:tcPr>
            <w:tcW w:w="1555" w:type="dxa"/>
            <w:vMerge w:val="continue"/>
            <w:vAlign w:val="center"/>
          </w:tcPr>
          <w:p w14:paraId="1473BE63">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51EEEC4">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30）</w:t>
            </w:r>
          </w:p>
        </w:tc>
        <w:tc>
          <w:tcPr>
            <w:tcW w:w="5545" w:type="dxa"/>
            <w:noWrap/>
            <w:vAlign w:val="center"/>
          </w:tcPr>
          <w:p w14:paraId="1E911473">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洗手间入口标识（侧挂）</w:t>
            </w:r>
          </w:p>
        </w:tc>
      </w:tr>
      <w:tr w14:paraId="0D46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6FD862D">
            <w:pPr>
              <w:widowControl/>
              <w:spacing w:line="276" w:lineRule="auto"/>
              <w:jc w:val="both"/>
              <w:rPr>
                <w:rFonts w:ascii="仿宋" w:hAnsi="仿宋" w:eastAsia="仿宋" w:cs="仿宋"/>
                <w:kern w:val="0"/>
                <w:szCs w:val="21"/>
              </w:rPr>
            </w:pPr>
          </w:p>
        </w:tc>
        <w:tc>
          <w:tcPr>
            <w:tcW w:w="1555" w:type="dxa"/>
            <w:vMerge w:val="continue"/>
            <w:vAlign w:val="center"/>
          </w:tcPr>
          <w:p w14:paraId="79131486">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5CCB2759">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31）</w:t>
            </w:r>
          </w:p>
        </w:tc>
        <w:tc>
          <w:tcPr>
            <w:tcW w:w="5545" w:type="dxa"/>
            <w:noWrap/>
            <w:vAlign w:val="center"/>
          </w:tcPr>
          <w:p w14:paraId="1F6EEA90">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洗手间（公用）</w:t>
            </w:r>
          </w:p>
        </w:tc>
      </w:tr>
      <w:tr w14:paraId="5E95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3898E72">
            <w:pPr>
              <w:widowControl/>
              <w:spacing w:line="276" w:lineRule="auto"/>
              <w:jc w:val="both"/>
              <w:rPr>
                <w:rFonts w:ascii="仿宋" w:hAnsi="仿宋" w:eastAsia="仿宋" w:cs="仿宋"/>
                <w:kern w:val="0"/>
                <w:szCs w:val="21"/>
              </w:rPr>
            </w:pPr>
          </w:p>
        </w:tc>
        <w:tc>
          <w:tcPr>
            <w:tcW w:w="1555" w:type="dxa"/>
            <w:vMerge w:val="continue"/>
            <w:vAlign w:val="center"/>
          </w:tcPr>
          <w:p w14:paraId="10BA2C3F">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7C6AA7D">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32）</w:t>
            </w:r>
          </w:p>
        </w:tc>
        <w:tc>
          <w:tcPr>
            <w:tcW w:w="5545" w:type="dxa"/>
            <w:noWrap/>
            <w:vAlign w:val="center"/>
          </w:tcPr>
          <w:p w14:paraId="62EE80F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洗手间（男、女、无障碍）</w:t>
            </w:r>
          </w:p>
        </w:tc>
      </w:tr>
      <w:tr w14:paraId="054D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6D293C3">
            <w:pPr>
              <w:widowControl/>
              <w:spacing w:line="276" w:lineRule="auto"/>
              <w:jc w:val="both"/>
              <w:rPr>
                <w:rFonts w:ascii="仿宋" w:hAnsi="仿宋" w:eastAsia="仿宋" w:cs="仿宋"/>
                <w:kern w:val="0"/>
                <w:szCs w:val="21"/>
              </w:rPr>
            </w:pPr>
          </w:p>
        </w:tc>
        <w:tc>
          <w:tcPr>
            <w:tcW w:w="1555" w:type="dxa"/>
            <w:vMerge w:val="continue"/>
            <w:vAlign w:val="center"/>
          </w:tcPr>
          <w:p w14:paraId="0F51BC7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415F6B66">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33）</w:t>
            </w:r>
          </w:p>
        </w:tc>
        <w:tc>
          <w:tcPr>
            <w:tcW w:w="5545" w:type="dxa"/>
            <w:noWrap/>
            <w:vAlign w:val="center"/>
          </w:tcPr>
          <w:p w14:paraId="4C20C1CF">
            <w:pPr>
              <w:widowControl/>
              <w:spacing w:line="276" w:lineRule="auto"/>
              <w:jc w:val="both"/>
              <w:rPr>
                <w:rFonts w:ascii="仿宋" w:hAnsi="仿宋" w:eastAsia="仿宋" w:cs="仿宋"/>
                <w:kern w:val="0"/>
                <w:szCs w:val="21"/>
              </w:rPr>
            </w:pPr>
            <w:r>
              <w:rPr>
                <w:rFonts w:hint="eastAsia" w:ascii="仿宋" w:hAnsi="仿宋" w:eastAsia="仿宋" w:cs="仿宋"/>
                <w:kern w:val="0"/>
                <w:szCs w:val="21"/>
              </w:rPr>
              <w:t>诊室门牌</w:t>
            </w:r>
          </w:p>
        </w:tc>
      </w:tr>
      <w:tr w14:paraId="05A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9A7CB59">
            <w:pPr>
              <w:widowControl/>
              <w:spacing w:line="276" w:lineRule="auto"/>
              <w:jc w:val="both"/>
              <w:rPr>
                <w:rFonts w:ascii="仿宋" w:hAnsi="仿宋" w:eastAsia="仿宋" w:cs="仿宋"/>
                <w:kern w:val="0"/>
                <w:szCs w:val="21"/>
              </w:rPr>
            </w:pPr>
          </w:p>
        </w:tc>
        <w:tc>
          <w:tcPr>
            <w:tcW w:w="1555" w:type="dxa"/>
            <w:vMerge w:val="continue"/>
            <w:vAlign w:val="center"/>
          </w:tcPr>
          <w:p w14:paraId="58AF8C0E">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8E52C17">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34）</w:t>
            </w:r>
          </w:p>
        </w:tc>
        <w:tc>
          <w:tcPr>
            <w:tcW w:w="5545" w:type="dxa"/>
            <w:noWrap/>
            <w:vAlign w:val="center"/>
          </w:tcPr>
          <w:p w14:paraId="01BDCACB">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科室门牌</w:t>
            </w:r>
          </w:p>
        </w:tc>
      </w:tr>
      <w:tr w14:paraId="5633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261B6CDD">
            <w:pPr>
              <w:widowControl/>
              <w:spacing w:line="276" w:lineRule="auto"/>
              <w:jc w:val="both"/>
              <w:rPr>
                <w:rFonts w:ascii="仿宋" w:hAnsi="仿宋" w:eastAsia="仿宋" w:cs="仿宋"/>
                <w:kern w:val="0"/>
                <w:szCs w:val="21"/>
              </w:rPr>
            </w:pPr>
          </w:p>
        </w:tc>
        <w:tc>
          <w:tcPr>
            <w:tcW w:w="1555" w:type="dxa"/>
            <w:vMerge w:val="continue"/>
            <w:vAlign w:val="center"/>
          </w:tcPr>
          <w:p w14:paraId="3B103F33">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3434408">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35）</w:t>
            </w:r>
          </w:p>
        </w:tc>
        <w:tc>
          <w:tcPr>
            <w:tcW w:w="5545" w:type="dxa"/>
            <w:noWrap/>
            <w:vAlign w:val="center"/>
          </w:tcPr>
          <w:p w14:paraId="1219524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病房门牌</w:t>
            </w:r>
          </w:p>
        </w:tc>
      </w:tr>
      <w:tr w14:paraId="2C5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F594888">
            <w:pPr>
              <w:widowControl/>
              <w:spacing w:line="276" w:lineRule="auto"/>
              <w:jc w:val="both"/>
              <w:rPr>
                <w:rFonts w:ascii="仿宋" w:hAnsi="仿宋" w:eastAsia="仿宋" w:cs="仿宋"/>
                <w:kern w:val="0"/>
                <w:szCs w:val="21"/>
              </w:rPr>
            </w:pPr>
          </w:p>
        </w:tc>
        <w:tc>
          <w:tcPr>
            <w:tcW w:w="1555" w:type="dxa"/>
            <w:vMerge w:val="continue"/>
            <w:vAlign w:val="center"/>
          </w:tcPr>
          <w:p w14:paraId="1CF78AFA">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6BB7061">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36）</w:t>
            </w:r>
          </w:p>
        </w:tc>
        <w:tc>
          <w:tcPr>
            <w:tcW w:w="5545" w:type="dxa"/>
            <w:noWrap/>
            <w:vAlign w:val="center"/>
          </w:tcPr>
          <w:p w14:paraId="3290619B">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床头牌</w:t>
            </w:r>
          </w:p>
        </w:tc>
      </w:tr>
      <w:tr w14:paraId="466B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9CCFD0B">
            <w:pPr>
              <w:widowControl/>
              <w:spacing w:line="276" w:lineRule="auto"/>
              <w:jc w:val="both"/>
              <w:rPr>
                <w:rFonts w:ascii="仿宋" w:hAnsi="仿宋" w:eastAsia="仿宋" w:cs="仿宋"/>
                <w:kern w:val="0"/>
                <w:szCs w:val="21"/>
              </w:rPr>
            </w:pPr>
          </w:p>
        </w:tc>
        <w:tc>
          <w:tcPr>
            <w:tcW w:w="1555" w:type="dxa"/>
            <w:vMerge w:val="continue"/>
            <w:vAlign w:val="center"/>
          </w:tcPr>
          <w:p w14:paraId="19B4D171">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8D623CE">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37）</w:t>
            </w:r>
          </w:p>
        </w:tc>
        <w:tc>
          <w:tcPr>
            <w:tcW w:w="5545" w:type="dxa"/>
            <w:noWrap/>
            <w:vAlign w:val="center"/>
          </w:tcPr>
          <w:p w14:paraId="093AFD0F">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加床牌</w:t>
            </w:r>
          </w:p>
        </w:tc>
      </w:tr>
      <w:tr w14:paraId="6F7B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7AC27B90">
            <w:pPr>
              <w:widowControl/>
              <w:spacing w:line="276" w:lineRule="auto"/>
              <w:jc w:val="both"/>
              <w:rPr>
                <w:rFonts w:ascii="仿宋" w:hAnsi="仿宋" w:eastAsia="仿宋" w:cs="仿宋"/>
                <w:kern w:val="0"/>
                <w:szCs w:val="21"/>
              </w:rPr>
            </w:pPr>
          </w:p>
        </w:tc>
        <w:tc>
          <w:tcPr>
            <w:tcW w:w="1555" w:type="dxa"/>
            <w:vMerge w:val="continue"/>
            <w:vAlign w:val="center"/>
          </w:tcPr>
          <w:p w14:paraId="0072F164">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1643A01">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38）</w:t>
            </w:r>
          </w:p>
        </w:tc>
        <w:tc>
          <w:tcPr>
            <w:tcW w:w="5545" w:type="dxa"/>
            <w:noWrap/>
            <w:vAlign w:val="center"/>
          </w:tcPr>
          <w:p w14:paraId="08142A2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步行梯标识</w:t>
            </w:r>
          </w:p>
        </w:tc>
      </w:tr>
      <w:tr w14:paraId="0577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DD32FBA">
            <w:pPr>
              <w:widowControl/>
              <w:spacing w:line="276" w:lineRule="auto"/>
              <w:jc w:val="both"/>
              <w:rPr>
                <w:rFonts w:ascii="仿宋" w:hAnsi="仿宋" w:eastAsia="仿宋" w:cs="仿宋"/>
                <w:kern w:val="0"/>
                <w:szCs w:val="21"/>
              </w:rPr>
            </w:pPr>
          </w:p>
        </w:tc>
        <w:tc>
          <w:tcPr>
            <w:tcW w:w="1555" w:type="dxa"/>
            <w:vMerge w:val="continue"/>
            <w:vAlign w:val="center"/>
          </w:tcPr>
          <w:p w14:paraId="12C497E4">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06EB70B">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39）</w:t>
            </w:r>
          </w:p>
        </w:tc>
        <w:tc>
          <w:tcPr>
            <w:tcW w:w="5545" w:type="dxa"/>
            <w:noWrap/>
            <w:vAlign w:val="center"/>
          </w:tcPr>
          <w:p w14:paraId="4D068A20">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楼层号标识</w:t>
            </w:r>
          </w:p>
        </w:tc>
      </w:tr>
      <w:tr w14:paraId="3E0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9E35F14">
            <w:pPr>
              <w:widowControl/>
              <w:spacing w:line="276" w:lineRule="auto"/>
              <w:jc w:val="both"/>
              <w:rPr>
                <w:rFonts w:ascii="仿宋" w:hAnsi="仿宋" w:eastAsia="仿宋" w:cs="仿宋"/>
                <w:kern w:val="0"/>
                <w:szCs w:val="21"/>
              </w:rPr>
            </w:pPr>
          </w:p>
        </w:tc>
        <w:tc>
          <w:tcPr>
            <w:tcW w:w="1555" w:type="dxa"/>
            <w:vMerge w:val="continue"/>
            <w:vAlign w:val="center"/>
          </w:tcPr>
          <w:p w14:paraId="159A90EA">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4819905D">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40）</w:t>
            </w:r>
          </w:p>
        </w:tc>
        <w:tc>
          <w:tcPr>
            <w:tcW w:w="5545" w:type="dxa"/>
            <w:noWrap/>
            <w:vAlign w:val="center"/>
          </w:tcPr>
          <w:p w14:paraId="6A0EBBB8">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电梯标识（客梯、手术梯等）</w:t>
            </w:r>
          </w:p>
        </w:tc>
      </w:tr>
      <w:tr w14:paraId="67A0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5F99977">
            <w:pPr>
              <w:widowControl/>
              <w:spacing w:line="276" w:lineRule="auto"/>
              <w:jc w:val="both"/>
              <w:rPr>
                <w:rFonts w:ascii="仿宋" w:hAnsi="仿宋" w:eastAsia="仿宋" w:cs="仿宋"/>
                <w:kern w:val="0"/>
                <w:szCs w:val="21"/>
              </w:rPr>
            </w:pPr>
          </w:p>
        </w:tc>
        <w:tc>
          <w:tcPr>
            <w:tcW w:w="1555" w:type="dxa"/>
            <w:vMerge w:val="continue"/>
            <w:vAlign w:val="center"/>
          </w:tcPr>
          <w:p w14:paraId="56E7904D">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124A811">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41）</w:t>
            </w:r>
          </w:p>
        </w:tc>
        <w:tc>
          <w:tcPr>
            <w:tcW w:w="5545" w:type="dxa"/>
            <w:noWrap/>
            <w:vAlign w:val="center"/>
          </w:tcPr>
          <w:p w14:paraId="791FB66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温馨提示牌</w:t>
            </w:r>
          </w:p>
        </w:tc>
      </w:tr>
      <w:tr w14:paraId="6FFD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3903F3D">
            <w:pPr>
              <w:widowControl/>
              <w:spacing w:line="276" w:lineRule="auto"/>
              <w:jc w:val="both"/>
              <w:rPr>
                <w:rFonts w:ascii="仿宋" w:hAnsi="仿宋" w:eastAsia="仿宋" w:cs="仿宋"/>
                <w:kern w:val="0"/>
                <w:szCs w:val="21"/>
              </w:rPr>
            </w:pPr>
          </w:p>
        </w:tc>
        <w:tc>
          <w:tcPr>
            <w:tcW w:w="1555" w:type="dxa"/>
            <w:vMerge w:val="continue"/>
            <w:vAlign w:val="center"/>
          </w:tcPr>
          <w:p w14:paraId="1903BD47">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19B8111">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42）</w:t>
            </w:r>
          </w:p>
        </w:tc>
        <w:tc>
          <w:tcPr>
            <w:tcW w:w="5545" w:type="dxa"/>
            <w:noWrap/>
            <w:vAlign w:val="center"/>
          </w:tcPr>
          <w:p w14:paraId="03D49657">
            <w:pPr>
              <w:widowControl/>
              <w:spacing w:line="276" w:lineRule="auto"/>
              <w:jc w:val="both"/>
              <w:rPr>
                <w:rFonts w:ascii="仿宋" w:hAnsi="仿宋" w:eastAsia="仿宋" w:cs="仿宋"/>
                <w:kern w:val="0"/>
                <w:szCs w:val="21"/>
              </w:rPr>
            </w:pPr>
            <w:r>
              <w:rPr>
                <w:rFonts w:hint="eastAsia" w:ascii="仿宋" w:hAnsi="仿宋" w:eastAsia="仿宋" w:cs="仿宋"/>
                <w:kern w:val="0"/>
                <w:szCs w:val="21"/>
              </w:rPr>
              <w:t>警示牌</w:t>
            </w:r>
          </w:p>
        </w:tc>
      </w:tr>
      <w:tr w14:paraId="357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169DE65">
            <w:pPr>
              <w:widowControl/>
              <w:spacing w:line="276" w:lineRule="auto"/>
              <w:jc w:val="both"/>
              <w:rPr>
                <w:rFonts w:ascii="仿宋" w:hAnsi="仿宋" w:eastAsia="仿宋" w:cs="仿宋"/>
                <w:kern w:val="0"/>
                <w:szCs w:val="21"/>
              </w:rPr>
            </w:pPr>
          </w:p>
        </w:tc>
        <w:tc>
          <w:tcPr>
            <w:tcW w:w="1555" w:type="dxa"/>
            <w:vMerge w:val="continue"/>
            <w:vAlign w:val="center"/>
          </w:tcPr>
          <w:p w14:paraId="42AE840F">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20ACEF3">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43）</w:t>
            </w:r>
          </w:p>
        </w:tc>
        <w:tc>
          <w:tcPr>
            <w:tcW w:w="5545" w:type="dxa"/>
            <w:noWrap/>
            <w:vAlign w:val="center"/>
          </w:tcPr>
          <w:p w14:paraId="44C52533">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急诊门铃标识</w:t>
            </w:r>
          </w:p>
        </w:tc>
      </w:tr>
      <w:tr w14:paraId="37A2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15DF27F">
            <w:pPr>
              <w:widowControl/>
              <w:spacing w:line="276" w:lineRule="auto"/>
              <w:jc w:val="both"/>
              <w:rPr>
                <w:rFonts w:ascii="仿宋" w:hAnsi="仿宋" w:eastAsia="仿宋" w:cs="仿宋"/>
                <w:kern w:val="0"/>
                <w:szCs w:val="21"/>
              </w:rPr>
            </w:pPr>
          </w:p>
        </w:tc>
        <w:tc>
          <w:tcPr>
            <w:tcW w:w="1555" w:type="dxa"/>
            <w:vMerge w:val="continue"/>
            <w:vAlign w:val="center"/>
          </w:tcPr>
          <w:p w14:paraId="30F18E5B">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63A3BB9A">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44）</w:t>
            </w:r>
          </w:p>
        </w:tc>
        <w:tc>
          <w:tcPr>
            <w:tcW w:w="5545" w:type="dxa"/>
            <w:noWrap/>
            <w:vAlign w:val="center"/>
          </w:tcPr>
          <w:p w14:paraId="10F625D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台面资料架</w:t>
            </w:r>
          </w:p>
        </w:tc>
      </w:tr>
      <w:tr w14:paraId="394D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2AA8280E">
            <w:pPr>
              <w:widowControl/>
              <w:spacing w:line="276" w:lineRule="auto"/>
              <w:jc w:val="both"/>
              <w:rPr>
                <w:rFonts w:ascii="仿宋" w:hAnsi="仿宋" w:eastAsia="仿宋" w:cs="仿宋"/>
                <w:kern w:val="0"/>
                <w:szCs w:val="21"/>
              </w:rPr>
            </w:pPr>
          </w:p>
        </w:tc>
        <w:tc>
          <w:tcPr>
            <w:tcW w:w="1555" w:type="dxa"/>
            <w:vMerge w:val="continue"/>
            <w:vAlign w:val="center"/>
          </w:tcPr>
          <w:p w14:paraId="65860856">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2A1E889A">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45）</w:t>
            </w:r>
          </w:p>
        </w:tc>
        <w:tc>
          <w:tcPr>
            <w:tcW w:w="5545" w:type="dxa"/>
            <w:noWrap/>
            <w:vAlign w:val="center"/>
          </w:tcPr>
          <w:p w14:paraId="57B4D3D8">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玻璃防撞带</w:t>
            </w:r>
          </w:p>
        </w:tc>
      </w:tr>
      <w:tr w14:paraId="3F1A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11FB022">
            <w:pPr>
              <w:widowControl/>
              <w:spacing w:line="276" w:lineRule="auto"/>
              <w:jc w:val="both"/>
              <w:rPr>
                <w:rFonts w:ascii="仿宋" w:hAnsi="仿宋" w:eastAsia="仿宋" w:cs="仿宋"/>
                <w:kern w:val="0"/>
                <w:szCs w:val="21"/>
              </w:rPr>
            </w:pPr>
          </w:p>
        </w:tc>
        <w:tc>
          <w:tcPr>
            <w:tcW w:w="1555" w:type="dxa"/>
            <w:vMerge w:val="continue"/>
            <w:vAlign w:val="center"/>
          </w:tcPr>
          <w:p w14:paraId="63F6DA7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6D4C0153">
            <w:pPr>
              <w:widowControl/>
              <w:spacing w:line="276" w:lineRule="auto"/>
              <w:jc w:val="both"/>
              <w:textAlignment w:val="center"/>
              <w:rPr>
                <w:rFonts w:ascii="仿宋" w:hAnsi="仿宋" w:eastAsia="仿宋" w:cs="仿宋"/>
                <w:kern w:val="0"/>
                <w:szCs w:val="21"/>
              </w:rPr>
            </w:pPr>
            <w:r>
              <w:rPr>
                <w:rFonts w:hint="eastAsia" w:ascii="仿宋" w:hAnsi="仿宋" w:eastAsia="仿宋" w:cs="仿宋"/>
                <w:kern w:val="0"/>
                <w:szCs w:val="21"/>
                <w:lang w:bidi="ar"/>
              </w:rPr>
              <w:t>46）</w:t>
            </w:r>
          </w:p>
        </w:tc>
        <w:tc>
          <w:tcPr>
            <w:tcW w:w="5545" w:type="dxa"/>
            <w:noWrap/>
            <w:vAlign w:val="center"/>
          </w:tcPr>
          <w:p w14:paraId="01ED127D">
            <w:pPr>
              <w:widowControl/>
              <w:spacing w:line="276" w:lineRule="auto"/>
              <w:jc w:val="both"/>
              <w:rPr>
                <w:rFonts w:ascii="仿宋" w:hAnsi="仿宋" w:eastAsia="仿宋" w:cs="仿宋"/>
                <w:kern w:val="0"/>
                <w:szCs w:val="21"/>
              </w:rPr>
            </w:pPr>
            <w:r>
              <w:rPr>
                <w:rFonts w:hint="eastAsia" w:ascii="仿宋" w:hAnsi="仿宋" w:eastAsia="仿宋" w:cs="仿宋"/>
                <w:kern w:val="0"/>
                <w:szCs w:val="21"/>
              </w:rPr>
              <w:t>门上推、拉标识</w:t>
            </w:r>
          </w:p>
        </w:tc>
      </w:tr>
      <w:tr w14:paraId="2C89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restart"/>
            <w:noWrap/>
            <w:vAlign w:val="center"/>
          </w:tcPr>
          <w:p w14:paraId="5902572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2</w:t>
            </w:r>
          </w:p>
        </w:tc>
        <w:tc>
          <w:tcPr>
            <w:tcW w:w="1555" w:type="dxa"/>
            <w:vMerge w:val="restart"/>
            <w:vAlign w:val="center"/>
          </w:tcPr>
          <w:p w14:paraId="20226239">
            <w:pPr>
              <w:widowControl/>
              <w:spacing w:line="276" w:lineRule="auto"/>
              <w:jc w:val="both"/>
              <w:textAlignment w:val="center"/>
              <w:rPr>
                <w:rFonts w:ascii="仿宋" w:hAnsi="仿宋" w:eastAsia="仿宋" w:cs="仿宋"/>
                <w:kern w:val="0"/>
                <w:szCs w:val="21"/>
                <w:lang w:bidi="ar"/>
              </w:rPr>
            </w:pPr>
            <w:r>
              <w:rPr>
                <w:rFonts w:hint="eastAsia" w:ascii="仿宋" w:hAnsi="仿宋" w:eastAsia="仿宋" w:cs="仿宋"/>
                <w:kern w:val="0"/>
                <w:szCs w:val="21"/>
              </w:rPr>
              <w:t>导视符号</w:t>
            </w:r>
          </w:p>
        </w:tc>
        <w:tc>
          <w:tcPr>
            <w:tcW w:w="850" w:type="dxa"/>
            <w:noWrap/>
            <w:vAlign w:val="center"/>
          </w:tcPr>
          <w:p w14:paraId="53F65501">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47）</w:t>
            </w:r>
          </w:p>
        </w:tc>
        <w:tc>
          <w:tcPr>
            <w:tcW w:w="5545" w:type="dxa"/>
            <w:noWrap/>
            <w:vAlign w:val="center"/>
          </w:tcPr>
          <w:p w14:paraId="203771D5">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各方向导视箭头</w:t>
            </w:r>
          </w:p>
        </w:tc>
      </w:tr>
      <w:tr w14:paraId="38A7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6D8363A9">
            <w:pPr>
              <w:widowControl/>
              <w:spacing w:line="276" w:lineRule="auto"/>
              <w:jc w:val="both"/>
              <w:rPr>
                <w:rFonts w:ascii="仿宋" w:hAnsi="仿宋" w:eastAsia="仿宋" w:cs="仿宋"/>
                <w:kern w:val="0"/>
                <w:szCs w:val="21"/>
              </w:rPr>
            </w:pPr>
          </w:p>
        </w:tc>
        <w:tc>
          <w:tcPr>
            <w:tcW w:w="1555" w:type="dxa"/>
            <w:vMerge w:val="continue"/>
            <w:vAlign w:val="center"/>
          </w:tcPr>
          <w:p w14:paraId="71F34A95">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4EC1659">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48）</w:t>
            </w:r>
          </w:p>
        </w:tc>
        <w:tc>
          <w:tcPr>
            <w:tcW w:w="5545" w:type="dxa"/>
            <w:noWrap/>
            <w:vAlign w:val="center"/>
          </w:tcPr>
          <w:p w14:paraId="0ACEE8FC">
            <w:pPr>
              <w:widowControl/>
              <w:spacing w:line="276" w:lineRule="auto"/>
              <w:jc w:val="both"/>
              <w:rPr>
                <w:rFonts w:ascii="仿宋" w:hAnsi="仿宋" w:eastAsia="仿宋" w:cs="仿宋"/>
                <w:kern w:val="0"/>
                <w:szCs w:val="21"/>
              </w:rPr>
            </w:pPr>
            <w:r>
              <w:rPr>
                <w:rFonts w:hint="eastAsia" w:ascii="仿宋" w:hAnsi="仿宋" w:eastAsia="仿宋" w:cs="仿宋"/>
                <w:kern w:val="0"/>
                <w:szCs w:val="21"/>
              </w:rPr>
              <w:t>门诊符号</w:t>
            </w:r>
          </w:p>
        </w:tc>
      </w:tr>
      <w:tr w14:paraId="43C2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44D1872">
            <w:pPr>
              <w:widowControl/>
              <w:spacing w:line="276" w:lineRule="auto"/>
              <w:jc w:val="both"/>
              <w:rPr>
                <w:rFonts w:ascii="仿宋" w:hAnsi="仿宋" w:eastAsia="仿宋" w:cs="仿宋"/>
                <w:kern w:val="0"/>
                <w:szCs w:val="21"/>
              </w:rPr>
            </w:pPr>
          </w:p>
        </w:tc>
        <w:tc>
          <w:tcPr>
            <w:tcW w:w="1555" w:type="dxa"/>
            <w:vMerge w:val="continue"/>
            <w:vAlign w:val="center"/>
          </w:tcPr>
          <w:p w14:paraId="43E3023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FD84EEA">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49）</w:t>
            </w:r>
          </w:p>
        </w:tc>
        <w:tc>
          <w:tcPr>
            <w:tcW w:w="5545" w:type="dxa"/>
            <w:noWrap/>
            <w:vAlign w:val="center"/>
          </w:tcPr>
          <w:p w14:paraId="6D138D1B">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急诊符号</w:t>
            </w:r>
          </w:p>
        </w:tc>
      </w:tr>
      <w:tr w14:paraId="6560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420C545">
            <w:pPr>
              <w:widowControl/>
              <w:spacing w:line="276" w:lineRule="auto"/>
              <w:jc w:val="both"/>
              <w:rPr>
                <w:rFonts w:ascii="仿宋" w:hAnsi="仿宋" w:eastAsia="仿宋" w:cs="仿宋"/>
                <w:kern w:val="0"/>
                <w:szCs w:val="21"/>
              </w:rPr>
            </w:pPr>
          </w:p>
        </w:tc>
        <w:tc>
          <w:tcPr>
            <w:tcW w:w="1555" w:type="dxa"/>
            <w:vMerge w:val="continue"/>
            <w:vAlign w:val="center"/>
          </w:tcPr>
          <w:p w14:paraId="026C24BB">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6217F72C">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50）</w:t>
            </w:r>
          </w:p>
        </w:tc>
        <w:tc>
          <w:tcPr>
            <w:tcW w:w="5545" w:type="dxa"/>
            <w:noWrap/>
            <w:vAlign w:val="center"/>
          </w:tcPr>
          <w:p w14:paraId="280BFBF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挂号符号</w:t>
            </w:r>
          </w:p>
        </w:tc>
      </w:tr>
      <w:tr w14:paraId="6926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1A2D23F">
            <w:pPr>
              <w:widowControl/>
              <w:spacing w:line="276" w:lineRule="auto"/>
              <w:jc w:val="both"/>
              <w:rPr>
                <w:rFonts w:ascii="仿宋" w:hAnsi="仿宋" w:eastAsia="仿宋" w:cs="仿宋"/>
                <w:kern w:val="0"/>
                <w:szCs w:val="21"/>
              </w:rPr>
            </w:pPr>
          </w:p>
        </w:tc>
        <w:tc>
          <w:tcPr>
            <w:tcW w:w="1555" w:type="dxa"/>
            <w:vMerge w:val="continue"/>
            <w:vAlign w:val="center"/>
          </w:tcPr>
          <w:p w14:paraId="3B25C257">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20E3C93D">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51）</w:t>
            </w:r>
          </w:p>
        </w:tc>
        <w:tc>
          <w:tcPr>
            <w:tcW w:w="5545" w:type="dxa"/>
            <w:noWrap/>
            <w:vAlign w:val="center"/>
          </w:tcPr>
          <w:p w14:paraId="2B074E8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护士站符号</w:t>
            </w:r>
          </w:p>
        </w:tc>
      </w:tr>
      <w:tr w14:paraId="2F0D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5D74CF7">
            <w:pPr>
              <w:widowControl/>
              <w:spacing w:line="276" w:lineRule="auto"/>
              <w:jc w:val="both"/>
              <w:rPr>
                <w:rFonts w:ascii="仿宋" w:hAnsi="仿宋" w:eastAsia="仿宋" w:cs="仿宋"/>
                <w:kern w:val="0"/>
                <w:szCs w:val="21"/>
              </w:rPr>
            </w:pPr>
          </w:p>
        </w:tc>
        <w:tc>
          <w:tcPr>
            <w:tcW w:w="1555" w:type="dxa"/>
            <w:vMerge w:val="continue"/>
            <w:vAlign w:val="center"/>
          </w:tcPr>
          <w:p w14:paraId="54DB7647">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FFC84BF">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52）</w:t>
            </w:r>
          </w:p>
        </w:tc>
        <w:tc>
          <w:tcPr>
            <w:tcW w:w="5545" w:type="dxa"/>
            <w:noWrap/>
            <w:vAlign w:val="center"/>
          </w:tcPr>
          <w:p w14:paraId="1F1C9D97">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母婴室符号</w:t>
            </w:r>
          </w:p>
        </w:tc>
      </w:tr>
      <w:tr w14:paraId="249A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421B291">
            <w:pPr>
              <w:widowControl/>
              <w:spacing w:line="276" w:lineRule="auto"/>
              <w:jc w:val="both"/>
              <w:rPr>
                <w:rFonts w:ascii="仿宋" w:hAnsi="仿宋" w:eastAsia="仿宋" w:cs="仿宋"/>
                <w:kern w:val="0"/>
                <w:szCs w:val="21"/>
              </w:rPr>
            </w:pPr>
          </w:p>
        </w:tc>
        <w:tc>
          <w:tcPr>
            <w:tcW w:w="1555" w:type="dxa"/>
            <w:vMerge w:val="continue"/>
            <w:vAlign w:val="center"/>
          </w:tcPr>
          <w:p w14:paraId="31FB943D">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9ABFB65">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53）</w:t>
            </w:r>
          </w:p>
        </w:tc>
        <w:tc>
          <w:tcPr>
            <w:tcW w:w="5545" w:type="dxa"/>
            <w:noWrap/>
            <w:vAlign w:val="center"/>
          </w:tcPr>
          <w:p w14:paraId="0AB76A9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休息室符号</w:t>
            </w:r>
          </w:p>
        </w:tc>
      </w:tr>
      <w:tr w14:paraId="30E2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5F097C4">
            <w:pPr>
              <w:widowControl/>
              <w:spacing w:line="276" w:lineRule="auto"/>
              <w:jc w:val="both"/>
              <w:rPr>
                <w:rFonts w:ascii="仿宋" w:hAnsi="仿宋" w:eastAsia="仿宋" w:cs="仿宋"/>
                <w:kern w:val="0"/>
                <w:szCs w:val="21"/>
              </w:rPr>
            </w:pPr>
          </w:p>
        </w:tc>
        <w:tc>
          <w:tcPr>
            <w:tcW w:w="1555" w:type="dxa"/>
            <w:vMerge w:val="continue"/>
            <w:vAlign w:val="center"/>
          </w:tcPr>
          <w:p w14:paraId="45EE1B8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43F21E54">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54）</w:t>
            </w:r>
          </w:p>
        </w:tc>
        <w:tc>
          <w:tcPr>
            <w:tcW w:w="5545" w:type="dxa"/>
            <w:noWrap/>
            <w:vAlign w:val="center"/>
          </w:tcPr>
          <w:p w14:paraId="1D8B724D">
            <w:pPr>
              <w:widowControl/>
              <w:spacing w:line="276" w:lineRule="auto"/>
              <w:jc w:val="both"/>
              <w:rPr>
                <w:rFonts w:ascii="仿宋" w:hAnsi="仿宋" w:eastAsia="仿宋" w:cs="仿宋"/>
                <w:kern w:val="0"/>
                <w:szCs w:val="21"/>
              </w:rPr>
            </w:pPr>
            <w:r>
              <w:rPr>
                <w:rFonts w:hint="eastAsia" w:ascii="仿宋" w:hAnsi="仿宋" w:eastAsia="仿宋" w:cs="仿宋"/>
                <w:kern w:val="0"/>
                <w:szCs w:val="21"/>
              </w:rPr>
              <w:t>会议室符号</w:t>
            </w:r>
          </w:p>
        </w:tc>
      </w:tr>
      <w:tr w14:paraId="2C2D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D9ACD07">
            <w:pPr>
              <w:widowControl/>
              <w:spacing w:line="276" w:lineRule="auto"/>
              <w:jc w:val="both"/>
              <w:rPr>
                <w:rFonts w:ascii="仿宋" w:hAnsi="仿宋" w:eastAsia="仿宋" w:cs="仿宋"/>
                <w:kern w:val="0"/>
                <w:szCs w:val="21"/>
              </w:rPr>
            </w:pPr>
          </w:p>
        </w:tc>
        <w:tc>
          <w:tcPr>
            <w:tcW w:w="1555" w:type="dxa"/>
            <w:vMerge w:val="continue"/>
            <w:vAlign w:val="center"/>
          </w:tcPr>
          <w:p w14:paraId="0F17162F">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83CD5FD">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55）</w:t>
            </w:r>
          </w:p>
        </w:tc>
        <w:tc>
          <w:tcPr>
            <w:tcW w:w="5545" w:type="dxa"/>
            <w:noWrap/>
            <w:vAlign w:val="center"/>
          </w:tcPr>
          <w:p w14:paraId="506004E3">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公用电话符号</w:t>
            </w:r>
          </w:p>
        </w:tc>
      </w:tr>
      <w:tr w14:paraId="4C6F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AFF6231">
            <w:pPr>
              <w:widowControl/>
              <w:spacing w:line="276" w:lineRule="auto"/>
              <w:jc w:val="both"/>
              <w:rPr>
                <w:rFonts w:ascii="仿宋" w:hAnsi="仿宋" w:eastAsia="仿宋" w:cs="仿宋"/>
                <w:kern w:val="0"/>
                <w:szCs w:val="21"/>
              </w:rPr>
            </w:pPr>
          </w:p>
        </w:tc>
        <w:tc>
          <w:tcPr>
            <w:tcW w:w="1555" w:type="dxa"/>
            <w:vMerge w:val="continue"/>
            <w:vAlign w:val="center"/>
          </w:tcPr>
          <w:p w14:paraId="6D0512C6">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FBC49E9">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56）</w:t>
            </w:r>
          </w:p>
        </w:tc>
        <w:tc>
          <w:tcPr>
            <w:tcW w:w="5545" w:type="dxa"/>
            <w:noWrap/>
            <w:vAlign w:val="center"/>
          </w:tcPr>
          <w:p w14:paraId="2C2E78AC">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卫生间符号</w:t>
            </w:r>
          </w:p>
        </w:tc>
      </w:tr>
      <w:tr w14:paraId="234C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B60E15A">
            <w:pPr>
              <w:widowControl/>
              <w:spacing w:line="276" w:lineRule="auto"/>
              <w:jc w:val="both"/>
              <w:rPr>
                <w:rFonts w:ascii="仿宋" w:hAnsi="仿宋" w:eastAsia="仿宋" w:cs="仿宋"/>
                <w:kern w:val="0"/>
                <w:szCs w:val="21"/>
              </w:rPr>
            </w:pPr>
          </w:p>
        </w:tc>
        <w:tc>
          <w:tcPr>
            <w:tcW w:w="1555" w:type="dxa"/>
            <w:vMerge w:val="continue"/>
            <w:vAlign w:val="center"/>
          </w:tcPr>
          <w:p w14:paraId="6FD55E8F">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DA428A3">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57）</w:t>
            </w:r>
          </w:p>
        </w:tc>
        <w:tc>
          <w:tcPr>
            <w:tcW w:w="5545" w:type="dxa"/>
            <w:noWrap/>
            <w:vAlign w:val="center"/>
          </w:tcPr>
          <w:p w14:paraId="0F51A94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开水间符号</w:t>
            </w:r>
          </w:p>
        </w:tc>
      </w:tr>
      <w:tr w14:paraId="254F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D5BDFB7">
            <w:pPr>
              <w:widowControl/>
              <w:spacing w:line="276" w:lineRule="auto"/>
              <w:jc w:val="both"/>
              <w:rPr>
                <w:rFonts w:ascii="仿宋" w:hAnsi="仿宋" w:eastAsia="仿宋" w:cs="仿宋"/>
                <w:kern w:val="0"/>
                <w:szCs w:val="21"/>
              </w:rPr>
            </w:pPr>
          </w:p>
        </w:tc>
        <w:tc>
          <w:tcPr>
            <w:tcW w:w="1555" w:type="dxa"/>
            <w:vMerge w:val="continue"/>
            <w:vAlign w:val="center"/>
          </w:tcPr>
          <w:p w14:paraId="3BA2B81F">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5D1BE644">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58）</w:t>
            </w:r>
          </w:p>
        </w:tc>
        <w:tc>
          <w:tcPr>
            <w:tcW w:w="5545" w:type="dxa"/>
            <w:noWrap/>
            <w:vAlign w:val="center"/>
          </w:tcPr>
          <w:p w14:paraId="34EF25CB">
            <w:pPr>
              <w:widowControl/>
              <w:spacing w:line="276" w:lineRule="auto"/>
              <w:jc w:val="both"/>
              <w:rPr>
                <w:rFonts w:ascii="仿宋" w:hAnsi="仿宋" w:eastAsia="仿宋" w:cs="仿宋"/>
                <w:kern w:val="0"/>
                <w:szCs w:val="21"/>
              </w:rPr>
            </w:pPr>
            <w:r>
              <w:rPr>
                <w:rFonts w:hint="eastAsia" w:ascii="仿宋" w:hAnsi="仿宋" w:eastAsia="仿宋" w:cs="仿宋"/>
                <w:kern w:val="0"/>
                <w:szCs w:val="21"/>
              </w:rPr>
              <w:t>休息区符号</w:t>
            </w:r>
          </w:p>
        </w:tc>
      </w:tr>
      <w:tr w14:paraId="1236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5757669">
            <w:pPr>
              <w:widowControl/>
              <w:spacing w:line="276" w:lineRule="auto"/>
              <w:jc w:val="both"/>
              <w:rPr>
                <w:rFonts w:ascii="仿宋" w:hAnsi="仿宋" w:eastAsia="仿宋" w:cs="仿宋"/>
                <w:kern w:val="0"/>
                <w:szCs w:val="21"/>
              </w:rPr>
            </w:pPr>
          </w:p>
        </w:tc>
        <w:tc>
          <w:tcPr>
            <w:tcW w:w="1555" w:type="dxa"/>
            <w:vMerge w:val="continue"/>
            <w:vAlign w:val="center"/>
          </w:tcPr>
          <w:p w14:paraId="39F516CA">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10B81AF">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59）</w:t>
            </w:r>
          </w:p>
        </w:tc>
        <w:tc>
          <w:tcPr>
            <w:tcW w:w="5545" w:type="dxa"/>
            <w:noWrap/>
            <w:vAlign w:val="center"/>
          </w:tcPr>
          <w:p w14:paraId="71E68F7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残障专用符号</w:t>
            </w:r>
          </w:p>
        </w:tc>
      </w:tr>
      <w:tr w14:paraId="5455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C53401F">
            <w:pPr>
              <w:widowControl/>
              <w:spacing w:line="276" w:lineRule="auto"/>
              <w:jc w:val="both"/>
              <w:rPr>
                <w:rFonts w:ascii="仿宋" w:hAnsi="仿宋" w:eastAsia="仿宋" w:cs="仿宋"/>
                <w:kern w:val="0"/>
                <w:szCs w:val="21"/>
              </w:rPr>
            </w:pPr>
          </w:p>
        </w:tc>
        <w:tc>
          <w:tcPr>
            <w:tcW w:w="1555" w:type="dxa"/>
            <w:vMerge w:val="continue"/>
            <w:vAlign w:val="center"/>
          </w:tcPr>
          <w:p w14:paraId="57D229AA">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5370B075">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60）</w:t>
            </w:r>
          </w:p>
        </w:tc>
        <w:tc>
          <w:tcPr>
            <w:tcW w:w="5545" w:type="dxa"/>
            <w:noWrap/>
            <w:vAlign w:val="center"/>
          </w:tcPr>
          <w:p w14:paraId="748ADBE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电梯符号</w:t>
            </w:r>
          </w:p>
        </w:tc>
      </w:tr>
      <w:tr w14:paraId="3B9A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0FE3654F">
            <w:pPr>
              <w:widowControl/>
              <w:spacing w:line="276" w:lineRule="auto"/>
              <w:jc w:val="both"/>
              <w:rPr>
                <w:rFonts w:ascii="仿宋" w:hAnsi="仿宋" w:eastAsia="仿宋" w:cs="仿宋"/>
                <w:kern w:val="0"/>
                <w:szCs w:val="21"/>
              </w:rPr>
            </w:pPr>
          </w:p>
        </w:tc>
        <w:tc>
          <w:tcPr>
            <w:tcW w:w="1555" w:type="dxa"/>
            <w:vMerge w:val="continue"/>
            <w:vAlign w:val="center"/>
          </w:tcPr>
          <w:p w14:paraId="526D1B18">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7506D9B">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61）</w:t>
            </w:r>
          </w:p>
        </w:tc>
        <w:tc>
          <w:tcPr>
            <w:tcW w:w="5545" w:type="dxa"/>
            <w:noWrap/>
            <w:vAlign w:val="center"/>
          </w:tcPr>
          <w:p w14:paraId="48F320C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楼梯符号</w:t>
            </w:r>
          </w:p>
        </w:tc>
      </w:tr>
      <w:tr w14:paraId="4A9E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2A44F47F">
            <w:pPr>
              <w:widowControl/>
              <w:spacing w:line="276" w:lineRule="auto"/>
              <w:jc w:val="both"/>
              <w:rPr>
                <w:rFonts w:ascii="仿宋" w:hAnsi="仿宋" w:eastAsia="仿宋" w:cs="仿宋"/>
                <w:kern w:val="0"/>
                <w:szCs w:val="21"/>
              </w:rPr>
            </w:pPr>
          </w:p>
        </w:tc>
        <w:tc>
          <w:tcPr>
            <w:tcW w:w="1555" w:type="dxa"/>
            <w:vMerge w:val="continue"/>
            <w:vAlign w:val="center"/>
          </w:tcPr>
          <w:p w14:paraId="42FECC3C">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2776DFE8">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62）</w:t>
            </w:r>
          </w:p>
        </w:tc>
        <w:tc>
          <w:tcPr>
            <w:tcW w:w="5545" w:type="dxa"/>
            <w:noWrap/>
            <w:vAlign w:val="center"/>
          </w:tcPr>
          <w:p w14:paraId="20686EB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垃圾符号（医用废弃、分类垃圾）</w:t>
            </w:r>
          </w:p>
        </w:tc>
      </w:tr>
      <w:tr w14:paraId="5CF7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4C54B4D">
            <w:pPr>
              <w:widowControl/>
              <w:spacing w:line="276" w:lineRule="auto"/>
              <w:jc w:val="both"/>
              <w:rPr>
                <w:rFonts w:ascii="仿宋" w:hAnsi="仿宋" w:eastAsia="仿宋" w:cs="仿宋"/>
                <w:kern w:val="0"/>
                <w:szCs w:val="21"/>
              </w:rPr>
            </w:pPr>
          </w:p>
        </w:tc>
        <w:tc>
          <w:tcPr>
            <w:tcW w:w="1555" w:type="dxa"/>
            <w:vMerge w:val="continue"/>
            <w:vAlign w:val="center"/>
          </w:tcPr>
          <w:p w14:paraId="191BEBB5">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0774F8E">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63）</w:t>
            </w:r>
          </w:p>
        </w:tc>
        <w:tc>
          <w:tcPr>
            <w:tcW w:w="5545" w:type="dxa"/>
            <w:noWrap/>
            <w:vAlign w:val="center"/>
          </w:tcPr>
          <w:p w14:paraId="233D473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安全通道符号</w:t>
            </w:r>
          </w:p>
        </w:tc>
      </w:tr>
      <w:tr w14:paraId="32A9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13396924">
            <w:pPr>
              <w:widowControl/>
              <w:spacing w:line="276" w:lineRule="auto"/>
              <w:jc w:val="both"/>
              <w:rPr>
                <w:rFonts w:ascii="仿宋" w:hAnsi="仿宋" w:eastAsia="仿宋" w:cs="仿宋"/>
                <w:kern w:val="0"/>
                <w:szCs w:val="21"/>
              </w:rPr>
            </w:pPr>
          </w:p>
        </w:tc>
        <w:tc>
          <w:tcPr>
            <w:tcW w:w="1555" w:type="dxa"/>
            <w:vMerge w:val="continue"/>
            <w:vAlign w:val="center"/>
          </w:tcPr>
          <w:p w14:paraId="16096FE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EA77868">
            <w:pPr>
              <w:widowControl/>
              <w:spacing w:line="276" w:lineRule="auto"/>
              <w:jc w:val="both"/>
              <w:rPr>
                <w:rFonts w:ascii="仿宋" w:hAnsi="仿宋" w:eastAsia="仿宋" w:cs="仿宋"/>
                <w:kern w:val="0"/>
                <w:szCs w:val="21"/>
              </w:rPr>
            </w:pPr>
            <w:r>
              <w:rPr>
                <w:rFonts w:hint="eastAsia" w:ascii="仿宋" w:hAnsi="仿宋" w:eastAsia="仿宋" w:cs="仿宋"/>
                <w:kern w:val="0"/>
                <w:szCs w:val="21"/>
                <w:lang w:bidi="ar"/>
              </w:rPr>
              <w:t>64）</w:t>
            </w:r>
          </w:p>
        </w:tc>
        <w:tc>
          <w:tcPr>
            <w:tcW w:w="5545" w:type="dxa"/>
            <w:noWrap/>
            <w:vAlign w:val="center"/>
          </w:tcPr>
          <w:p w14:paraId="5CCF3BB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安静符号</w:t>
            </w:r>
          </w:p>
        </w:tc>
      </w:tr>
      <w:tr w14:paraId="7248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9F0ABCB">
            <w:pPr>
              <w:widowControl/>
              <w:spacing w:line="276" w:lineRule="auto"/>
              <w:jc w:val="both"/>
              <w:rPr>
                <w:rFonts w:ascii="仿宋" w:hAnsi="仿宋" w:eastAsia="仿宋" w:cs="仿宋"/>
                <w:kern w:val="0"/>
                <w:szCs w:val="21"/>
              </w:rPr>
            </w:pPr>
          </w:p>
        </w:tc>
        <w:tc>
          <w:tcPr>
            <w:tcW w:w="1555" w:type="dxa"/>
            <w:vMerge w:val="continue"/>
            <w:vAlign w:val="center"/>
          </w:tcPr>
          <w:p w14:paraId="51C7C5B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C3984A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65）</w:t>
            </w:r>
          </w:p>
        </w:tc>
        <w:tc>
          <w:tcPr>
            <w:tcW w:w="5545" w:type="dxa"/>
            <w:noWrap/>
            <w:vAlign w:val="center"/>
          </w:tcPr>
          <w:p w14:paraId="57930BB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禁止入内符号</w:t>
            </w:r>
          </w:p>
        </w:tc>
      </w:tr>
      <w:tr w14:paraId="3F73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9532DC1">
            <w:pPr>
              <w:widowControl/>
              <w:spacing w:line="276" w:lineRule="auto"/>
              <w:jc w:val="both"/>
              <w:rPr>
                <w:rFonts w:ascii="仿宋" w:hAnsi="仿宋" w:eastAsia="仿宋" w:cs="仿宋"/>
                <w:kern w:val="0"/>
                <w:szCs w:val="21"/>
              </w:rPr>
            </w:pPr>
          </w:p>
        </w:tc>
        <w:tc>
          <w:tcPr>
            <w:tcW w:w="1555" w:type="dxa"/>
            <w:vMerge w:val="continue"/>
            <w:vAlign w:val="center"/>
          </w:tcPr>
          <w:p w14:paraId="2DE1D40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1B07174E">
            <w:pPr>
              <w:widowControl/>
              <w:spacing w:line="276" w:lineRule="auto"/>
              <w:jc w:val="both"/>
              <w:rPr>
                <w:rFonts w:ascii="仿宋" w:hAnsi="仿宋" w:eastAsia="仿宋" w:cs="仿宋"/>
                <w:kern w:val="0"/>
                <w:szCs w:val="21"/>
              </w:rPr>
            </w:pPr>
            <w:r>
              <w:rPr>
                <w:rFonts w:hint="eastAsia" w:ascii="仿宋" w:hAnsi="仿宋" w:eastAsia="仿宋" w:cs="仿宋"/>
                <w:kern w:val="0"/>
                <w:szCs w:val="21"/>
              </w:rPr>
              <w:t>66）</w:t>
            </w:r>
          </w:p>
        </w:tc>
        <w:tc>
          <w:tcPr>
            <w:tcW w:w="5545" w:type="dxa"/>
            <w:noWrap/>
            <w:vAlign w:val="center"/>
          </w:tcPr>
          <w:p w14:paraId="4F8E24F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请勿打扰符号</w:t>
            </w:r>
          </w:p>
        </w:tc>
      </w:tr>
      <w:tr w14:paraId="0379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C9D9185">
            <w:pPr>
              <w:widowControl/>
              <w:spacing w:line="276" w:lineRule="auto"/>
              <w:jc w:val="both"/>
              <w:rPr>
                <w:rFonts w:ascii="仿宋" w:hAnsi="仿宋" w:eastAsia="仿宋" w:cs="仿宋"/>
                <w:kern w:val="0"/>
                <w:szCs w:val="21"/>
              </w:rPr>
            </w:pPr>
          </w:p>
        </w:tc>
        <w:tc>
          <w:tcPr>
            <w:tcW w:w="1555" w:type="dxa"/>
            <w:vMerge w:val="continue"/>
            <w:vAlign w:val="center"/>
          </w:tcPr>
          <w:p w14:paraId="371C3709">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62BCA9E9">
            <w:pPr>
              <w:widowControl/>
              <w:spacing w:line="276" w:lineRule="auto"/>
              <w:jc w:val="both"/>
              <w:rPr>
                <w:rFonts w:ascii="仿宋" w:hAnsi="仿宋" w:eastAsia="仿宋" w:cs="仿宋"/>
                <w:kern w:val="0"/>
                <w:szCs w:val="21"/>
              </w:rPr>
            </w:pPr>
            <w:r>
              <w:rPr>
                <w:rFonts w:hint="eastAsia" w:ascii="仿宋" w:hAnsi="仿宋" w:eastAsia="仿宋" w:cs="仿宋"/>
                <w:kern w:val="0"/>
                <w:szCs w:val="21"/>
              </w:rPr>
              <w:t>67）</w:t>
            </w:r>
          </w:p>
        </w:tc>
        <w:tc>
          <w:tcPr>
            <w:tcW w:w="5545" w:type="dxa"/>
            <w:noWrap/>
            <w:vAlign w:val="center"/>
          </w:tcPr>
          <w:p w14:paraId="15BE287A">
            <w:pPr>
              <w:widowControl/>
              <w:spacing w:line="276" w:lineRule="auto"/>
              <w:jc w:val="both"/>
              <w:rPr>
                <w:rFonts w:ascii="仿宋" w:hAnsi="仿宋" w:eastAsia="仿宋" w:cs="仿宋"/>
                <w:kern w:val="0"/>
                <w:szCs w:val="21"/>
              </w:rPr>
            </w:pPr>
            <w:r>
              <w:rPr>
                <w:rFonts w:hint="eastAsia" w:ascii="仿宋" w:hAnsi="仿宋" w:eastAsia="仿宋" w:cs="仿宋"/>
                <w:kern w:val="0"/>
                <w:szCs w:val="21"/>
              </w:rPr>
              <w:t>禁止吸烟符号</w:t>
            </w:r>
          </w:p>
        </w:tc>
      </w:tr>
      <w:tr w14:paraId="4316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5AC6D1D3">
            <w:pPr>
              <w:widowControl/>
              <w:spacing w:line="276" w:lineRule="auto"/>
              <w:jc w:val="both"/>
              <w:rPr>
                <w:rFonts w:ascii="仿宋" w:hAnsi="仿宋" w:eastAsia="仿宋" w:cs="仿宋"/>
                <w:kern w:val="0"/>
                <w:szCs w:val="21"/>
              </w:rPr>
            </w:pPr>
          </w:p>
        </w:tc>
        <w:tc>
          <w:tcPr>
            <w:tcW w:w="1555" w:type="dxa"/>
            <w:vMerge w:val="continue"/>
            <w:vAlign w:val="center"/>
          </w:tcPr>
          <w:p w14:paraId="7ACE4F98">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6C641338">
            <w:pPr>
              <w:widowControl/>
              <w:spacing w:line="276" w:lineRule="auto"/>
              <w:jc w:val="both"/>
              <w:rPr>
                <w:rFonts w:ascii="仿宋" w:hAnsi="仿宋" w:eastAsia="仿宋" w:cs="仿宋"/>
                <w:kern w:val="0"/>
                <w:szCs w:val="21"/>
              </w:rPr>
            </w:pPr>
            <w:r>
              <w:rPr>
                <w:rFonts w:hint="eastAsia" w:ascii="仿宋" w:hAnsi="仿宋" w:eastAsia="仿宋" w:cs="仿宋"/>
                <w:kern w:val="0"/>
                <w:szCs w:val="21"/>
              </w:rPr>
              <w:t>68）</w:t>
            </w:r>
          </w:p>
        </w:tc>
        <w:tc>
          <w:tcPr>
            <w:tcW w:w="5545" w:type="dxa"/>
            <w:noWrap/>
            <w:vAlign w:val="center"/>
          </w:tcPr>
          <w:p w14:paraId="19FA2A5C">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吸烟区符号</w:t>
            </w:r>
          </w:p>
        </w:tc>
      </w:tr>
      <w:tr w14:paraId="7175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300578EF">
            <w:pPr>
              <w:widowControl/>
              <w:spacing w:line="276" w:lineRule="auto"/>
              <w:jc w:val="both"/>
              <w:rPr>
                <w:rFonts w:ascii="仿宋" w:hAnsi="仿宋" w:eastAsia="仿宋" w:cs="仿宋"/>
                <w:kern w:val="0"/>
                <w:szCs w:val="21"/>
              </w:rPr>
            </w:pPr>
          </w:p>
        </w:tc>
        <w:tc>
          <w:tcPr>
            <w:tcW w:w="1555" w:type="dxa"/>
            <w:vMerge w:val="continue"/>
            <w:vAlign w:val="center"/>
          </w:tcPr>
          <w:p w14:paraId="3BDF069E">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44A866E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69）</w:t>
            </w:r>
          </w:p>
        </w:tc>
        <w:tc>
          <w:tcPr>
            <w:tcW w:w="5545" w:type="dxa"/>
            <w:noWrap/>
            <w:vAlign w:val="center"/>
          </w:tcPr>
          <w:p w14:paraId="037B6C1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呼叫铃符号</w:t>
            </w:r>
          </w:p>
        </w:tc>
      </w:tr>
      <w:tr w14:paraId="66C4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5" w:type="dxa"/>
            <w:vMerge w:val="continue"/>
            <w:vAlign w:val="center"/>
          </w:tcPr>
          <w:p w14:paraId="4FB5DB7F">
            <w:pPr>
              <w:widowControl/>
              <w:spacing w:line="276" w:lineRule="auto"/>
              <w:jc w:val="both"/>
              <w:rPr>
                <w:rFonts w:ascii="仿宋" w:hAnsi="仿宋" w:eastAsia="仿宋" w:cs="仿宋"/>
                <w:kern w:val="0"/>
                <w:szCs w:val="21"/>
              </w:rPr>
            </w:pPr>
          </w:p>
        </w:tc>
        <w:tc>
          <w:tcPr>
            <w:tcW w:w="1555" w:type="dxa"/>
            <w:vMerge w:val="continue"/>
            <w:vAlign w:val="center"/>
          </w:tcPr>
          <w:p w14:paraId="231DC713">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3EDF85C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70）</w:t>
            </w:r>
          </w:p>
        </w:tc>
        <w:tc>
          <w:tcPr>
            <w:tcW w:w="5545" w:type="dxa"/>
            <w:noWrap/>
            <w:vAlign w:val="center"/>
          </w:tcPr>
          <w:p w14:paraId="222766B5">
            <w:pPr>
              <w:widowControl/>
              <w:spacing w:line="276" w:lineRule="auto"/>
              <w:jc w:val="both"/>
              <w:rPr>
                <w:rFonts w:ascii="仿宋" w:hAnsi="仿宋" w:eastAsia="仿宋" w:cs="仿宋"/>
                <w:kern w:val="0"/>
                <w:szCs w:val="21"/>
              </w:rPr>
            </w:pPr>
            <w:r>
              <w:rPr>
                <w:rFonts w:hint="eastAsia" w:ascii="仿宋" w:hAnsi="仿宋" w:eastAsia="仿宋" w:cs="仿宋"/>
                <w:kern w:val="0"/>
                <w:szCs w:val="21"/>
              </w:rPr>
              <w:t>安全提示</w:t>
            </w:r>
          </w:p>
        </w:tc>
      </w:tr>
      <w:tr w14:paraId="5AEB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55" w:type="dxa"/>
            <w:vMerge w:val="restart"/>
            <w:vAlign w:val="center"/>
          </w:tcPr>
          <w:p w14:paraId="2DECC282">
            <w:pPr>
              <w:widowControl/>
              <w:spacing w:line="276" w:lineRule="auto"/>
              <w:jc w:val="both"/>
              <w:rPr>
                <w:rFonts w:ascii="仿宋" w:hAnsi="仿宋" w:eastAsia="仿宋" w:cs="仿宋"/>
                <w:kern w:val="0"/>
                <w:szCs w:val="21"/>
              </w:rPr>
            </w:pPr>
            <w:r>
              <w:rPr>
                <w:rFonts w:hint="eastAsia" w:ascii="仿宋" w:hAnsi="仿宋" w:eastAsia="仿宋" w:cs="仿宋"/>
                <w:kern w:val="0"/>
                <w:szCs w:val="21"/>
              </w:rPr>
              <w:t>3</w:t>
            </w:r>
          </w:p>
        </w:tc>
        <w:tc>
          <w:tcPr>
            <w:tcW w:w="1555" w:type="dxa"/>
            <w:vMerge w:val="restart"/>
            <w:vAlign w:val="center"/>
          </w:tcPr>
          <w:p w14:paraId="34722F4B">
            <w:pPr>
              <w:rPr>
                <w:rFonts w:ascii="仿宋" w:hAnsi="仿宋" w:eastAsia="仿宋" w:cs="仿宋"/>
              </w:rPr>
            </w:pPr>
            <w:r>
              <w:rPr>
                <w:rFonts w:hint="eastAsia" w:ascii="仿宋" w:hAnsi="仿宋" w:eastAsia="仿宋" w:cs="仿宋"/>
              </w:rPr>
              <w:t>其他</w:t>
            </w:r>
          </w:p>
        </w:tc>
        <w:tc>
          <w:tcPr>
            <w:tcW w:w="850" w:type="dxa"/>
            <w:noWrap/>
            <w:vAlign w:val="center"/>
          </w:tcPr>
          <w:p w14:paraId="2F9AE904">
            <w:pPr>
              <w:widowControl/>
              <w:spacing w:line="276" w:lineRule="auto"/>
              <w:jc w:val="both"/>
              <w:rPr>
                <w:rFonts w:ascii="仿宋" w:hAnsi="仿宋" w:eastAsia="仿宋" w:cs="仿宋"/>
                <w:kern w:val="0"/>
                <w:szCs w:val="21"/>
              </w:rPr>
            </w:pPr>
            <w:r>
              <w:rPr>
                <w:rFonts w:hint="eastAsia" w:ascii="仿宋" w:hAnsi="仿宋" w:eastAsia="仿宋" w:cs="仿宋"/>
                <w:kern w:val="0"/>
                <w:szCs w:val="21"/>
              </w:rPr>
              <w:t>71）</w:t>
            </w:r>
          </w:p>
        </w:tc>
        <w:tc>
          <w:tcPr>
            <w:tcW w:w="5545" w:type="dxa"/>
            <w:noWrap/>
            <w:vAlign w:val="center"/>
          </w:tcPr>
          <w:p w14:paraId="263AF514">
            <w:pPr>
              <w:spacing w:line="276" w:lineRule="auto"/>
              <w:jc w:val="both"/>
              <w:rPr>
                <w:rFonts w:ascii="仿宋" w:hAnsi="仿宋" w:eastAsia="仿宋" w:cs="仿宋"/>
                <w:kern w:val="0"/>
                <w:szCs w:val="21"/>
              </w:rPr>
            </w:pPr>
            <w:r>
              <w:rPr>
                <w:rFonts w:hint="eastAsia" w:ascii="仿宋" w:hAnsi="仿宋" w:eastAsia="仿宋" w:cs="仿宋"/>
                <w:kern w:val="0"/>
                <w:szCs w:val="21"/>
              </w:rPr>
              <w:t>布点规划设计</w:t>
            </w:r>
          </w:p>
        </w:tc>
      </w:tr>
      <w:tr w14:paraId="113F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55" w:type="dxa"/>
            <w:vMerge w:val="continue"/>
            <w:vAlign w:val="center"/>
          </w:tcPr>
          <w:p w14:paraId="16001229">
            <w:pPr>
              <w:widowControl/>
              <w:spacing w:line="276" w:lineRule="auto"/>
              <w:jc w:val="both"/>
              <w:rPr>
                <w:rFonts w:ascii="仿宋" w:hAnsi="仿宋" w:eastAsia="仿宋" w:cs="仿宋"/>
                <w:kern w:val="0"/>
                <w:szCs w:val="21"/>
              </w:rPr>
            </w:pPr>
          </w:p>
        </w:tc>
        <w:tc>
          <w:tcPr>
            <w:tcW w:w="1555" w:type="dxa"/>
            <w:vMerge w:val="continue"/>
            <w:vAlign w:val="center"/>
          </w:tcPr>
          <w:p w14:paraId="36AF1AAB">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7A4A8AF3">
            <w:pPr>
              <w:widowControl/>
              <w:spacing w:line="276" w:lineRule="auto"/>
              <w:jc w:val="both"/>
              <w:rPr>
                <w:rFonts w:ascii="仿宋" w:hAnsi="仿宋" w:eastAsia="仿宋" w:cs="仿宋"/>
                <w:kern w:val="0"/>
                <w:szCs w:val="21"/>
              </w:rPr>
            </w:pPr>
            <w:r>
              <w:rPr>
                <w:rFonts w:hint="eastAsia" w:ascii="仿宋" w:hAnsi="仿宋" w:eastAsia="仿宋" w:cs="仿宋"/>
                <w:kern w:val="0"/>
                <w:szCs w:val="21"/>
              </w:rPr>
              <w:t>72）</w:t>
            </w:r>
          </w:p>
        </w:tc>
        <w:tc>
          <w:tcPr>
            <w:tcW w:w="5545" w:type="dxa"/>
            <w:noWrap/>
            <w:vAlign w:val="center"/>
          </w:tcPr>
          <w:p w14:paraId="7DADB641">
            <w:pPr>
              <w:spacing w:line="276" w:lineRule="auto"/>
              <w:jc w:val="both"/>
              <w:rPr>
                <w:rFonts w:ascii="仿宋" w:hAnsi="仿宋" w:eastAsia="仿宋" w:cs="仿宋"/>
                <w:kern w:val="0"/>
                <w:szCs w:val="21"/>
              </w:rPr>
            </w:pPr>
            <w:r>
              <w:rPr>
                <w:rFonts w:hint="eastAsia" w:ascii="仿宋" w:hAnsi="仿宋" w:eastAsia="仿宋" w:cs="仿宋"/>
                <w:kern w:val="0"/>
                <w:szCs w:val="21"/>
              </w:rPr>
              <w:t>字体规范设计</w:t>
            </w:r>
          </w:p>
        </w:tc>
      </w:tr>
      <w:tr w14:paraId="69C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55" w:type="dxa"/>
            <w:vMerge w:val="continue"/>
            <w:vAlign w:val="center"/>
          </w:tcPr>
          <w:p w14:paraId="791A0835">
            <w:pPr>
              <w:widowControl/>
              <w:spacing w:line="276" w:lineRule="auto"/>
              <w:jc w:val="both"/>
              <w:rPr>
                <w:rFonts w:ascii="仿宋" w:hAnsi="仿宋" w:eastAsia="仿宋" w:cs="仿宋"/>
                <w:kern w:val="0"/>
                <w:szCs w:val="21"/>
              </w:rPr>
            </w:pPr>
          </w:p>
        </w:tc>
        <w:tc>
          <w:tcPr>
            <w:tcW w:w="1555" w:type="dxa"/>
            <w:vMerge w:val="continue"/>
            <w:vAlign w:val="center"/>
          </w:tcPr>
          <w:p w14:paraId="1FFF3740">
            <w:pPr>
              <w:widowControl/>
              <w:spacing w:line="276" w:lineRule="auto"/>
              <w:jc w:val="both"/>
              <w:textAlignment w:val="center"/>
              <w:rPr>
                <w:rFonts w:ascii="仿宋" w:hAnsi="仿宋" w:eastAsia="仿宋" w:cs="仿宋"/>
                <w:kern w:val="0"/>
                <w:szCs w:val="21"/>
                <w:lang w:bidi="ar"/>
              </w:rPr>
            </w:pPr>
          </w:p>
        </w:tc>
        <w:tc>
          <w:tcPr>
            <w:tcW w:w="850" w:type="dxa"/>
            <w:noWrap/>
            <w:vAlign w:val="center"/>
          </w:tcPr>
          <w:p w14:paraId="0915D6D1">
            <w:pPr>
              <w:widowControl/>
              <w:spacing w:line="276" w:lineRule="auto"/>
              <w:jc w:val="both"/>
              <w:rPr>
                <w:rFonts w:ascii="仿宋" w:hAnsi="仿宋" w:eastAsia="仿宋" w:cs="仿宋"/>
                <w:kern w:val="0"/>
                <w:szCs w:val="21"/>
              </w:rPr>
            </w:pPr>
            <w:r>
              <w:rPr>
                <w:rFonts w:hint="eastAsia" w:ascii="仿宋" w:hAnsi="仿宋" w:eastAsia="仿宋" w:cs="仿宋"/>
                <w:kern w:val="0"/>
                <w:szCs w:val="21"/>
              </w:rPr>
              <w:t>73）</w:t>
            </w:r>
          </w:p>
        </w:tc>
        <w:tc>
          <w:tcPr>
            <w:tcW w:w="5545" w:type="dxa"/>
            <w:noWrap/>
            <w:vAlign w:val="center"/>
          </w:tcPr>
          <w:p w14:paraId="325A52C0">
            <w:pPr>
              <w:spacing w:line="276" w:lineRule="auto"/>
              <w:jc w:val="both"/>
              <w:rPr>
                <w:rFonts w:ascii="仿宋" w:hAnsi="仿宋" w:eastAsia="仿宋" w:cs="仿宋"/>
                <w:kern w:val="0"/>
                <w:szCs w:val="21"/>
              </w:rPr>
            </w:pPr>
            <w:r>
              <w:rPr>
                <w:rFonts w:hint="eastAsia" w:ascii="仿宋" w:hAnsi="仿宋" w:eastAsia="仿宋" w:cs="仿宋"/>
                <w:kern w:val="0"/>
                <w:szCs w:val="21"/>
              </w:rPr>
              <w:t>色彩规范设计</w:t>
            </w:r>
          </w:p>
        </w:tc>
      </w:tr>
    </w:tbl>
    <w:p w14:paraId="39866743">
      <w:pPr>
        <w:pStyle w:val="68"/>
        <w:ind w:firstLine="0" w:firstLineChars="0"/>
        <w:rPr>
          <w:rFonts w:ascii="仿宋" w:hAnsi="仿宋" w:eastAsia="仿宋" w:cs="仿宋"/>
        </w:rPr>
      </w:pPr>
      <w:r>
        <w:rPr>
          <w:rFonts w:hint="eastAsia" w:ascii="仿宋" w:hAnsi="仿宋" w:eastAsia="仿宋" w:cs="仿宋"/>
        </w:rPr>
        <w:t>*上述清单为参考，最终以现场实际设计需求为准。</w:t>
      </w:r>
    </w:p>
    <w:p w14:paraId="10753BE5">
      <w:pPr>
        <w:pStyle w:val="68"/>
        <w:ind w:firstLine="0" w:firstLineChars="0"/>
        <w:rPr>
          <w:rFonts w:ascii="仿宋" w:hAnsi="仿宋" w:eastAsia="仿宋" w:cs="仿宋"/>
        </w:rPr>
      </w:pPr>
    </w:p>
    <w:p w14:paraId="7F447AF1">
      <w:pPr>
        <w:rPr>
          <w:rFonts w:ascii="仿宋" w:hAnsi="仿宋" w:eastAsia="仿宋" w:cs="仿宋"/>
        </w:rPr>
      </w:pPr>
    </w:p>
    <w:tbl>
      <w:tblPr>
        <w:tblStyle w:val="58"/>
        <w:tblW w:w="9838" w:type="dxa"/>
        <w:tblInd w:w="-941" w:type="dxa"/>
        <w:tblLayout w:type="fixed"/>
        <w:tblCellMar>
          <w:top w:w="0" w:type="dxa"/>
          <w:left w:w="108" w:type="dxa"/>
          <w:bottom w:w="0" w:type="dxa"/>
          <w:right w:w="108" w:type="dxa"/>
        </w:tblCellMar>
      </w:tblPr>
      <w:tblGrid>
        <w:gridCol w:w="600"/>
        <w:gridCol w:w="2150"/>
        <w:gridCol w:w="1276"/>
        <w:gridCol w:w="2977"/>
        <w:gridCol w:w="696"/>
        <w:gridCol w:w="13"/>
        <w:gridCol w:w="510"/>
        <w:gridCol w:w="765"/>
        <w:gridCol w:w="851"/>
      </w:tblGrid>
      <w:tr w14:paraId="49B0F63A">
        <w:tblPrEx>
          <w:tblCellMar>
            <w:top w:w="0" w:type="dxa"/>
            <w:left w:w="108" w:type="dxa"/>
            <w:bottom w:w="0" w:type="dxa"/>
            <w:right w:w="108" w:type="dxa"/>
          </w:tblCellMar>
        </w:tblPrEx>
        <w:trPr>
          <w:trHeight w:val="688" w:hRule="atLeast"/>
        </w:trPr>
        <w:tc>
          <w:tcPr>
            <w:tcW w:w="9838" w:type="dxa"/>
            <w:gridSpan w:val="9"/>
            <w:tcBorders>
              <w:top w:val="single" w:color="000000" w:sz="4" w:space="0"/>
              <w:left w:val="single" w:color="000000" w:sz="4" w:space="0"/>
              <w:bottom w:val="single" w:color="auto" w:sz="4" w:space="0"/>
              <w:right w:val="single" w:color="000000" w:sz="4" w:space="0"/>
            </w:tcBorders>
            <w:noWrap/>
            <w:vAlign w:val="center"/>
          </w:tcPr>
          <w:p w14:paraId="05BEEE15">
            <w:pPr>
              <w:widowControl/>
              <w:jc w:val="center"/>
              <w:rPr>
                <w:rFonts w:ascii="仿宋" w:hAnsi="仿宋" w:eastAsia="仿宋" w:cs="仿宋"/>
                <w:b/>
                <w:bCs/>
                <w:sz w:val="24"/>
                <w:szCs w:val="24"/>
              </w:rPr>
            </w:pPr>
            <w:r>
              <w:rPr>
                <w:rFonts w:hint="eastAsia" w:ascii="仿宋" w:hAnsi="仿宋" w:eastAsia="仿宋" w:cs="仿宋"/>
                <w:b/>
                <w:bCs/>
                <w:sz w:val="24"/>
                <w:szCs w:val="24"/>
              </w:rPr>
              <w:t>深圳市第三人民医院E栋（胸科大楼）临时导视标识的制作与安装清单</w:t>
            </w:r>
          </w:p>
        </w:tc>
      </w:tr>
      <w:tr w14:paraId="0486E267">
        <w:tblPrEx>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051F617">
            <w:pPr>
              <w:widowControl/>
              <w:jc w:val="center"/>
              <w:textAlignment w:val="center"/>
              <w:rPr>
                <w:rFonts w:ascii="仿宋" w:hAnsi="仿宋" w:eastAsia="仿宋" w:cs="仿宋"/>
                <w:kern w:val="0"/>
                <w:sz w:val="20"/>
                <w:lang w:bidi="ar"/>
              </w:rPr>
            </w:pPr>
            <w:r>
              <w:rPr>
                <w:rFonts w:hint="eastAsia" w:ascii="仿宋" w:hAnsi="仿宋" w:eastAsia="仿宋" w:cs="仿宋"/>
                <w:b/>
                <w:bCs/>
                <w:kern w:val="0"/>
                <w:sz w:val="20"/>
                <w:lang w:bidi="ar"/>
              </w:rPr>
              <w:t>序号</w:t>
            </w:r>
          </w:p>
        </w:tc>
        <w:tc>
          <w:tcPr>
            <w:tcW w:w="2150" w:type="dxa"/>
            <w:tcBorders>
              <w:top w:val="single" w:color="000000" w:sz="4" w:space="0"/>
              <w:left w:val="single" w:color="000000" w:sz="4" w:space="0"/>
              <w:bottom w:val="single" w:color="000000" w:sz="4" w:space="0"/>
              <w:right w:val="single" w:color="000000" w:sz="4" w:space="0"/>
            </w:tcBorders>
            <w:vAlign w:val="center"/>
          </w:tcPr>
          <w:p w14:paraId="626AC79F">
            <w:pPr>
              <w:widowControl/>
              <w:jc w:val="center"/>
              <w:textAlignment w:val="center"/>
              <w:rPr>
                <w:rFonts w:ascii="仿宋" w:hAnsi="仿宋" w:eastAsia="仿宋" w:cs="仿宋"/>
                <w:kern w:val="0"/>
                <w:sz w:val="20"/>
                <w:lang w:bidi="ar"/>
              </w:rPr>
            </w:pPr>
            <w:r>
              <w:rPr>
                <w:rFonts w:hint="eastAsia" w:ascii="仿宋" w:hAnsi="仿宋" w:eastAsia="仿宋" w:cs="仿宋"/>
                <w:b/>
                <w:bCs/>
                <w:kern w:val="0"/>
                <w:sz w:val="20"/>
                <w:lang w:bidi="ar"/>
              </w:rPr>
              <w:t>项目名称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5AA639EE">
            <w:pPr>
              <w:widowControl/>
              <w:jc w:val="center"/>
              <w:textAlignment w:val="center"/>
              <w:rPr>
                <w:rFonts w:ascii="仿宋" w:hAnsi="仿宋" w:eastAsia="仿宋" w:cs="仿宋"/>
                <w:kern w:val="0"/>
                <w:sz w:val="20"/>
                <w:lang w:bidi="ar"/>
              </w:rPr>
            </w:pPr>
            <w:r>
              <w:rPr>
                <w:rFonts w:hint="eastAsia" w:ascii="仿宋" w:hAnsi="仿宋" w:eastAsia="仿宋" w:cs="仿宋"/>
                <w:b/>
                <w:bCs/>
                <w:kern w:val="0"/>
                <w:sz w:val="20"/>
                <w:lang w:bidi="ar"/>
              </w:rPr>
              <w:t>规格(mm)</w:t>
            </w:r>
          </w:p>
        </w:tc>
        <w:tc>
          <w:tcPr>
            <w:tcW w:w="2977" w:type="dxa"/>
            <w:tcBorders>
              <w:top w:val="single" w:color="000000" w:sz="4" w:space="0"/>
              <w:left w:val="single" w:color="000000" w:sz="4" w:space="0"/>
              <w:bottom w:val="single" w:color="000000" w:sz="4" w:space="0"/>
              <w:right w:val="single" w:color="000000" w:sz="4" w:space="0"/>
            </w:tcBorders>
            <w:vAlign w:val="center"/>
          </w:tcPr>
          <w:p w14:paraId="61C1F820">
            <w:pPr>
              <w:widowControl/>
              <w:jc w:val="center"/>
              <w:textAlignment w:val="center"/>
              <w:rPr>
                <w:rFonts w:ascii="仿宋" w:hAnsi="仿宋" w:eastAsia="仿宋" w:cs="仿宋"/>
                <w:kern w:val="0"/>
                <w:sz w:val="20"/>
                <w:lang w:bidi="ar"/>
              </w:rPr>
            </w:pPr>
            <w:r>
              <w:rPr>
                <w:rFonts w:hint="eastAsia" w:ascii="仿宋" w:hAnsi="仿宋" w:eastAsia="仿宋" w:cs="仿宋"/>
                <w:b/>
                <w:bCs/>
                <w:kern w:val="0"/>
                <w:sz w:val="20"/>
                <w:lang w:bidi="ar"/>
              </w:rPr>
              <w:t>工艺材质</w:t>
            </w:r>
          </w:p>
        </w:tc>
        <w:tc>
          <w:tcPr>
            <w:tcW w:w="696" w:type="dxa"/>
            <w:tcBorders>
              <w:top w:val="single" w:color="000000" w:sz="4" w:space="0"/>
              <w:left w:val="single" w:color="000000" w:sz="4" w:space="0"/>
              <w:bottom w:val="single" w:color="000000" w:sz="4" w:space="0"/>
              <w:right w:val="single" w:color="000000" w:sz="4" w:space="0"/>
            </w:tcBorders>
            <w:vAlign w:val="center"/>
          </w:tcPr>
          <w:p w14:paraId="6546A13D">
            <w:pPr>
              <w:widowControl/>
              <w:jc w:val="center"/>
              <w:textAlignment w:val="center"/>
              <w:rPr>
                <w:rFonts w:ascii="仿宋" w:hAnsi="仿宋" w:eastAsia="仿宋" w:cs="仿宋"/>
                <w:kern w:val="0"/>
                <w:sz w:val="20"/>
                <w:lang w:bidi="ar"/>
              </w:rPr>
            </w:pPr>
            <w:r>
              <w:rPr>
                <w:rFonts w:hint="eastAsia" w:ascii="仿宋" w:hAnsi="仿宋" w:eastAsia="仿宋" w:cs="仿宋"/>
                <w:b/>
                <w:bCs/>
                <w:kern w:val="0"/>
                <w:sz w:val="20"/>
                <w:lang w:bidi="ar"/>
              </w:rPr>
              <w:t>数量</w:t>
            </w:r>
          </w:p>
        </w:tc>
        <w:tc>
          <w:tcPr>
            <w:tcW w:w="523" w:type="dxa"/>
            <w:gridSpan w:val="2"/>
            <w:tcBorders>
              <w:top w:val="single" w:color="000000" w:sz="4" w:space="0"/>
              <w:left w:val="single" w:color="000000" w:sz="4" w:space="0"/>
              <w:bottom w:val="single" w:color="000000" w:sz="4" w:space="0"/>
              <w:right w:val="single" w:color="000000" w:sz="4" w:space="0"/>
            </w:tcBorders>
            <w:vAlign w:val="center"/>
          </w:tcPr>
          <w:p w14:paraId="3670C147">
            <w:pPr>
              <w:widowControl/>
              <w:jc w:val="center"/>
              <w:textAlignment w:val="center"/>
              <w:rPr>
                <w:rFonts w:ascii="仿宋" w:hAnsi="仿宋" w:eastAsia="仿宋" w:cs="仿宋"/>
                <w:kern w:val="0"/>
                <w:sz w:val="20"/>
                <w:lang w:bidi="ar"/>
              </w:rPr>
            </w:pPr>
            <w:r>
              <w:rPr>
                <w:rFonts w:hint="eastAsia" w:ascii="仿宋" w:hAnsi="仿宋" w:eastAsia="仿宋" w:cs="仿宋"/>
                <w:b/>
                <w:bCs/>
                <w:kern w:val="0"/>
                <w:sz w:val="20"/>
                <w:lang w:bidi="ar"/>
              </w:rPr>
              <w:t>单位</w:t>
            </w:r>
          </w:p>
        </w:tc>
        <w:tc>
          <w:tcPr>
            <w:tcW w:w="765" w:type="dxa"/>
            <w:tcBorders>
              <w:top w:val="single" w:color="000000" w:sz="4" w:space="0"/>
              <w:left w:val="single" w:color="000000" w:sz="4" w:space="0"/>
              <w:bottom w:val="single" w:color="000000" w:sz="4" w:space="0"/>
              <w:right w:val="single" w:color="000000" w:sz="4" w:space="0"/>
            </w:tcBorders>
            <w:vAlign w:val="center"/>
          </w:tcPr>
          <w:p w14:paraId="3197E52D">
            <w:pPr>
              <w:widowControl/>
              <w:jc w:val="center"/>
              <w:textAlignment w:val="center"/>
              <w:rPr>
                <w:rFonts w:ascii="仿宋" w:hAnsi="仿宋" w:eastAsia="仿宋" w:cs="仿宋"/>
                <w:b/>
                <w:bCs/>
                <w:kern w:val="0"/>
                <w:sz w:val="20"/>
                <w:lang w:bidi="ar"/>
              </w:rPr>
            </w:pPr>
            <w:r>
              <w:rPr>
                <w:rFonts w:hint="eastAsia" w:ascii="仿宋" w:hAnsi="仿宋" w:eastAsia="仿宋" w:cs="仿宋"/>
                <w:b/>
                <w:bCs/>
                <w:kern w:val="0"/>
                <w:sz w:val="20"/>
                <w:lang w:bidi="ar"/>
              </w:rPr>
              <w:t>基准单价（元）</w:t>
            </w:r>
          </w:p>
        </w:tc>
        <w:tc>
          <w:tcPr>
            <w:tcW w:w="851" w:type="dxa"/>
            <w:tcBorders>
              <w:top w:val="single" w:color="000000" w:sz="4" w:space="0"/>
              <w:left w:val="single" w:color="000000" w:sz="4" w:space="0"/>
              <w:bottom w:val="single" w:color="000000" w:sz="4" w:space="0"/>
              <w:right w:val="single" w:color="000000" w:sz="4" w:space="0"/>
            </w:tcBorders>
            <w:vAlign w:val="center"/>
          </w:tcPr>
          <w:p w14:paraId="4426C913">
            <w:pPr>
              <w:widowControl/>
              <w:jc w:val="center"/>
              <w:textAlignment w:val="center"/>
              <w:rPr>
                <w:rFonts w:ascii="仿宋" w:hAnsi="仿宋" w:eastAsia="仿宋" w:cs="仿宋"/>
                <w:b/>
                <w:bCs/>
                <w:kern w:val="0"/>
                <w:sz w:val="20"/>
                <w:lang w:bidi="ar"/>
              </w:rPr>
            </w:pPr>
            <w:r>
              <w:rPr>
                <w:rFonts w:hint="eastAsia" w:ascii="仿宋" w:hAnsi="仿宋" w:eastAsia="仿宋" w:cs="仿宋"/>
                <w:b/>
                <w:bCs/>
                <w:kern w:val="0"/>
                <w:sz w:val="20"/>
                <w:lang w:bidi="ar"/>
              </w:rPr>
              <w:t>备注</w:t>
            </w:r>
          </w:p>
        </w:tc>
      </w:tr>
      <w:tr w14:paraId="692ED1F0">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048180C">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2150" w:type="dxa"/>
            <w:tcBorders>
              <w:top w:val="single" w:color="000000" w:sz="4" w:space="0"/>
              <w:left w:val="single" w:color="000000" w:sz="4" w:space="0"/>
              <w:bottom w:val="single" w:color="000000" w:sz="4" w:space="0"/>
              <w:right w:val="single" w:color="000000" w:sz="4" w:space="0"/>
            </w:tcBorders>
            <w:vAlign w:val="center"/>
          </w:tcPr>
          <w:p w14:paraId="24CED992">
            <w:pPr>
              <w:widowControl/>
              <w:jc w:val="center"/>
              <w:textAlignment w:val="center"/>
              <w:rPr>
                <w:rFonts w:ascii="仿宋" w:hAnsi="仿宋" w:eastAsia="仿宋" w:cs="仿宋"/>
                <w:kern w:val="0"/>
                <w:szCs w:val="21"/>
                <w:lang w:bidi="ar"/>
              </w:rPr>
            </w:pPr>
            <w:r>
              <w:rPr>
                <w:rFonts w:hint="eastAsia" w:ascii="仿宋" w:hAnsi="仿宋" w:eastAsia="仿宋"/>
                <w:szCs w:val="21"/>
              </w:rPr>
              <w:t>大厅楼层总索引</w:t>
            </w:r>
          </w:p>
        </w:tc>
        <w:tc>
          <w:tcPr>
            <w:tcW w:w="1276" w:type="dxa"/>
            <w:tcBorders>
              <w:top w:val="single" w:color="000000" w:sz="4" w:space="0"/>
              <w:left w:val="single" w:color="000000" w:sz="4" w:space="0"/>
              <w:bottom w:val="single" w:color="000000" w:sz="4" w:space="0"/>
              <w:right w:val="single" w:color="000000" w:sz="4" w:space="0"/>
            </w:tcBorders>
            <w:vAlign w:val="center"/>
          </w:tcPr>
          <w:p w14:paraId="5CFAE353">
            <w:pPr>
              <w:widowControl/>
              <w:jc w:val="center"/>
              <w:textAlignment w:val="center"/>
              <w:rPr>
                <w:rFonts w:ascii="仿宋" w:hAnsi="仿宋" w:eastAsia="仿宋" w:cs="仿宋"/>
                <w:kern w:val="0"/>
                <w:szCs w:val="21"/>
                <w:lang w:bidi="ar"/>
              </w:rPr>
            </w:pPr>
            <w:r>
              <w:rPr>
                <w:rFonts w:ascii="仿宋" w:hAnsi="仿宋" w:eastAsia="仿宋"/>
                <w:szCs w:val="21"/>
              </w:rPr>
              <w:t>2400×1400</w:t>
            </w:r>
          </w:p>
        </w:tc>
        <w:tc>
          <w:tcPr>
            <w:tcW w:w="2977" w:type="dxa"/>
            <w:tcBorders>
              <w:top w:val="single" w:color="000000" w:sz="4" w:space="0"/>
              <w:left w:val="single" w:color="000000" w:sz="4" w:space="0"/>
              <w:bottom w:val="single" w:color="000000" w:sz="4" w:space="0"/>
              <w:right w:val="single" w:color="000000" w:sz="4" w:space="0"/>
            </w:tcBorders>
            <w:vAlign w:val="center"/>
          </w:tcPr>
          <w:p w14:paraId="5E6C0D38">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B490DBC">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8DA3789">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EB642C5">
            <w:pPr>
              <w:widowControl/>
              <w:jc w:val="center"/>
              <w:textAlignment w:val="center"/>
              <w:rPr>
                <w:rFonts w:ascii="仿宋" w:hAnsi="仿宋" w:eastAsia="仿宋" w:cs="仿宋"/>
                <w:szCs w:val="21"/>
              </w:rPr>
            </w:pPr>
            <w:r>
              <w:rPr>
                <w:rFonts w:ascii="仿宋" w:hAnsi="仿宋" w:eastAsia="仿宋"/>
                <w:szCs w:val="21"/>
              </w:rPr>
              <w:t>440</w:t>
            </w:r>
          </w:p>
        </w:tc>
        <w:tc>
          <w:tcPr>
            <w:tcW w:w="851" w:type="dxa"/>
            <w:vMerge w:val="restart"/>
            <w:tcBorders>
              <w:top w:val="single" w:color="000000" w:sz="4" w:space="0"/>
              <w:left w:val="single" w:color="000000" w:sz="4" w:space="0"/>
              <w:right w:val="single" w:color="000000" w:sz="4" w:space="0"/>
            </w:tcBorders>
            <w:vAlign w:val="center"/>
          </w:tcPr>
          <w:p w14:paraId="58E2CF61">
            <w:pPr>
              <w:widowControl/>
              <w:jc w:val="center"/>
              <w:textAlignment w:val="center"/>
              <w:rPr>
                <w:rFonts w:ascii="仿宋" w:hAnsi="仿宋" w:eastAsia="仿宋" w:cs="仿宋"/>
                <w:szCs w:val="21"/>
              </w:rPr>
            </w:pPr>
            <w:r>
              <w:rPr>
                <w:rFonts w:hint="eastAsia" w:ascii="仿宋" w:hAnsi="仿宋" w:eastAsia="仿宋" w:cs="仿宋"/>
                <w:b/>
                <w:szCs w:val="21"/>
              </w:rPr>
              <w:t>拒绝进口</w:t>
            </w:r>
          </w:p>
        </w:tc>
      </w:tr>
      <w:tr w14:paraId="2C97B07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5035EC4">
            <w:pPr>
              <w:widowControl/>
              <w:jc w:val="center"/>
              <w:textAlignment w:val="center"/>
              <w:rPr>
                <w:rFonts w:ascii="仿宋" w:hAnsi="仿宋" w:eastAsia="仿宋" w:cs="仿宋"/>
                <w:kern w:val="0"/>
                <w:szCs w:val="21"/>
                <w:lang w:bidi="ar"/>
              </w:rPr>
            </w:pPr>
            <w:r>
              <w:rPr>
                <w:rFonts w:ascii="仿宋" w:hAnsi="仿宋" w:eastAsia="仿宋"/>
                <w:szCs w:val="21"/>
              </w:rPr>
              <w:t>2</w:t>
            </w:r>
          </w:p>
        </w:tc>
        <w:tc>
          <w:tcPr>
            <w:tcW w:w="2150" w:type="dxa"/>
            <w:tcBorders>
              <w:top w:val="single" w:color="000000" w:sz="4" w:space="0"/>
              <w:left w:val="single" w:color="000000" w:sz="4" w:space="0"/>
              <w:bottom w:val="single" w:color="000000" w:sz="4" w:space="0"/>
              <w:right w:val="single" w:color="000000" w:sz="4" w:space="0"/>
            </w:tcBorders>
            <w:vAlign w:val="center"/>
          </w:tcPr>
          <w:p w14:paraId="747ACE81">
            <w:pPr>
              <w:widowControl/>
              <w:jc w:val="center"/>
              <w:textAlignment w:val="center"/>
              <w:rPr>
                <w:rFonts w:ascii="仿宋" w:hAnsi="仿宋" w:eastAsia="仿宋" w:cs="仿宋"/>
                <w:kern w:val="0"/>
                <w:szCs w:val="21"/>
                <w:lang w:bidi="ar"/>
              </w:rPr>
            </w:pPr>
            <w:r>
              <w:rPr>
                <w:rFonts w:hint="eastAsia" w:ascii="仿宋" w:hAnsi="仿宋" w:eastAsia="仿宋"/>
                <w:szCs w:val="21"/>
              </w:rPr>
              <w:t>大厅文化墙</w:t>
            </w:r>
          </w:p>
        </w:tc>
        <w:tc>
          <w:tcPr>
            <w:tcW w:w="1276" w:type="dxa"/>
            <w:tcBorders>
              <w:top w:val="single" w:color="000000" w:sz="4" w:space="0"/>
              <w:left w:val="single" w:color="000000" w:sz="4" w:space="0"/>
              <w:bottom w:val="single" w:color="000000" w:sz="4" w:space="0"/>
              <w:right w:val="single" w:color="000000" w:sz="4" w:space="0"/>
            </w:tcBorders>
            <w:vAlign w:val="center"/>
          </w:tcPr>
          <w:p w14:paraId="70EAF042">
            <w:pPr>
              <w:widowControl/>
              <w:jc w:val="center"/>
              <w:textAlignment w:val="center"/>
              <w:rPr>
                <w:rFonts w:ascii="仿宋" w:hAnsi="仿宋" w:eastAsia="仿宋" w:cs="仿宋"/>
                <w:kern w:val="0"/>
                <w:szCs w:val="21"/>
                <w:lang w:bidi="ar"/>
              </w:rPr>
            </w:pPr>
            <w:r>
              <w:rPr>
                <w:rFonts w:ascii="仿宋" w:hAnsi="仿宋" w:eastAsia="仿宋"/>
                <w:szCs w:val="21"/>
              </w:rPr>
              <w:t>5400×3400</w:t>
            </w:r>
          </w:p>
        </w:tc>
        <w:tc>
          <w:tcPr>
            <w:tcW w:w="2977" w:type="dxa"/>
            <w:tcBorders>
              <w:top w:val="single" w:color="000000" w:sz="4" w:space="0"/>
              <w:left w:val="single" w:color="000000" w:sz="4" w:space="0"/>
              <w:bottom w:val="single" w:color="000000" w:sz="4" w:space="0"/>
              <w:right w:val="single" w:color="000000" w:sz="4" w:space="0"/>
            </w:tcBorders>
            <w:vAlign w:val="center"/>
          </w:tcPr>
          <w:p w14:paraId="246AFB98">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816B61D">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3D7FABEC">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7C7BF94">
            <w:pPr>
              <w:widowControl/>
              <w:jc w:val="center"/>
              <w:textAlignment w:val="center"/>
              <w:rPr>
                <w:rFonts w:ascii="仿宋" w:hAnsi="仿宋" w:eastAsia="仿宋" w:cs="仿宋"/>
                <w:szCs w:val="21"/>
              </w:rPr>
            </w:pPr>
            <w:r>
              <w:rPr>
                <w:rFonts w:ascii="仿宋" w:hAnsi="仿宋" w:eastAsia="仿宋"/>
                <w:szCs w:val="21"/>
              </w:rPr>
              <w:t>2480</w:t>
            </w:r>
          </w:p>
        </w:tc>
        <w:tc>
          <w:tcPr>
            <w:tcW w:w="851" w:type="dxa"/>
            <w:vMerge w:val="continue"/>
            <w:tcBorders>
              <w:left w:val="single" w:color="000000" w:sz="4" w:space="0"/>
              <w:right w:val="single" w:color="000000" w:sz="4" w:space="0"/>
            </w:tcBorders>
          </w:tcPr>
          <w:p w14:paraId="3B3ECDDD">
            <w:pPr>
              <w:jc w:val="center"/>
              <w:textAlignment w:val="center"/>
              <w:rPr>
                <w:rFonts w:ascii="仿宋" w:hAnsi="仿宋" w:eastAsia="仿宋" w:cs="仿宋"/>
                <w:szCs w:val="21"/>
              </w:rPr>
            </w:pPr>
          </w:p>
        </w:tc>
      </w:tr>
      <w:tr w14:paraId="789EA114">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E1FB111">
            <w:pPr>
              <w:widowControl/>
              <w:jc w:val="center"/>
              <w:textAlignment w:val="center"/>
              <w:rPr>
                <w:rFonts w:ascii="仿宋" w:hAnsi="仿宋" w:eastAsia="仿宋" w:cs="仿宋"/>
                <w:kern w:val="0"/>
                <w:szCs w:val="21"/>
                <w:lang w:bidi="ar"/>
              </w:rPr>
            </w:pPr>
            <w:r>
              <w:rPr>
                <w:rFonts w:ascii="仿宋" w:hAnsi="仿宋" w:eastAsia="仿宋"/>
                <w:szCs w:val="21"/>
              </w:rPr>
              <w:t>3</w:t>
            </w:r>
          </w:p>
        </w:tc>
        <w:tc>
          <w:tcPr>
            <w:tcW w:w="2150" w:type="dxa"/>
            <w:tcBorders>
              <w:top w:val="single" w:color="000000" w:sz="4" w:space="0"/>
              <w:left w:val="single" w:color="000000" w:sz="4" w:space="0"/>
              <w:bottom w:val="single" w:color="000000" w:sz="4" w:space="0"/>
              <w:right w:val="single" w:color="000000" w:sz="4" w:space="0"/>
            </w:tcBorders>
            <w:vAlign w:val="center"/>
          </w:tcPr>
          <w:p w14:paraId="7C40DA8F">
            <w:pPr>
              <w:widowControl/>
              <w:jc w:val="center"/>
              <w:textAlignment w:val="center"/>
              <w:rPr>
                <w:rFonts w:ascii="仿宋" w:hAnsi="仿宋" w:eastAsia="仿宋" w:cs="仿宋"/>
                <w:kern w:val="0"/>
                <w:szCs w:val="21"/>
                <w:lang w:bidi="ar"/>
              </w:rPr>
            </w:pPr>
            <w:r>
              <w:rPr>
                <w:rFonts w:hint="eastAsia" w:ascii="仿宋" w:hAnsi="仿宋" w:eastAsia="仿宋"/>
                <w:szCs w:val="21"/>
              </w:rPr>
              <w:t>功能区指引牌（悬吊式）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021FE2EA">
            <w:pPr>
              <w:widowControl/>
              <w:jc w:val="center"/>
              <w:textAlignment w:val="center"/>
              <w:rPr>
                <w:rFonts w:ascii="仿宋" w:hAnsi="仿宋" w:eastAsia="仿宋" w:cs="仿宋"/>
                <w:kern w:val="0"/>
                <w:szCs w:val="21"/>
                <w:lang w:bidi="ar"/>
              </w:rPr>
            </w:pPr>
            <w:r>
              <w:rPr>
                <w:rFonts w:ascii="仿宋" w:hAnsi="仿宋" w:eastAsia="仿宋"/>
                <w:szCs w:val="21"/>
              </w:rPr>
              <w:t>1600×300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3091FD3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8909070">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B91EF47">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20B045FF">
            <w:pPr>
              <w:widowControl/>
              <w:jc w:val="center"/>
              <w:textAlignment w:val="center"/>
              <w:rPr>
                <w:rFonts w:ascii="仿宋" w:hAnsi="仿宋" w:eastAsia="仿宋" w:cs="仿宋"/>
                <w:szCs w:val="21"/>
              </w:rPr>
            </w:pPr>
            <w:r>
              <w:rPr>
                <w:rFonts w:ascii="仿宋" w:hAnsi="仿宋" w:eastAsia="仿宋"/>
                <w:szCs w:val="21"/>
              </w:rPr>
              <w:t>65</w:t>
            </w:r>
          </w:p>
        </w:tc>
        <w:tc>
          <w:tcPr>
            <w:tcW w:w="851" w:type="dxa"/>
            <w:vMerge w:val="continue"/>
            <w:tcBorders>
              <w:left w:val="single" w:color="000000" w:sz="4" w:space="0"/>
              <w:right w:val="single" w:color="000000" w:sz="4" w:space="0"/>
            </w:tcBorders>
          </w:tcPr>
          <w:p w14:paraId="673D1BBB">
            <w:pPr>
              <w:jc w:val="center"/>
              <w:textAlignment w:val="center"/>
              <w:rPr>
                <w:rFonts w:ascii="仿宋" w:hAnsi="仿宋" w:eastAsia="仿宋" w:cs="仿宋"/>
                <w:szCs w:val="21"/>
              </w:rPr>
            </w:pPr>
          </w:p>
        </w:tc>
      </w:tr>
      <w:tr w14:paraId="13A4309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885BBDC">
            <w:pPr>
              <w:widowControl/>
              <w:jc w:val="center"/>
              <w:textAlignment w:val="center"/>
              <w:rPr>
                <w:rFonts w:ascii="仿宋" w:hAnsi="仿宋" w:eastAsia="仿宋" w:cs="仿宋"/>
                <w:kern w:val="0"/>
                <w:szCs w:val="21"/>
                <w:lang w:bidi="ar"/>
              </w:rPr>
            </w:pPr>
            <w:r>
              <w:rPr>
                <w:rFonts w:ascii="仿宋" w:hAnsi="仿宋" w:eastAsia="仿宋"/>
                <w:szCs w:val="21"/>
              </w:rPr>
              <w:t>4</w:t>
            </w:r>
          </w:p>
        </w:tc>
        <w:tc>
          <w:tcPr>
            <w:tcW w:w="2150" w:type="dxa"/>
            <w:tcBorders>
              <w:top w:val="single" w:color="000000" w:sz="4" w:space="0"/>
              <w:left w:val="single" w:color="000000" w:sz="4" w:space="0"/>
              <w:bottom w:val="single" w:color="000000" w:sz="4" w:space="0"/>
              <w:right w:val="single" w:color="000000" w:sz="4" w:space="0"/>
            </w:tcBorders>
            <w:vAlign w:val="center"/>
          </w:tcPr>
          <w:p w14:paraId="60504789">
            <w:pPr>
              <w:widowControl/>
              <w:jc w:val="center"/>
              <w:textAlignment w:val="center"/>
              <w:rPr>
                <w:rFonts w:ascii="仿宋" w:hAnsi="仿宋" w:eastAsia="仿宋" w:cs="仿宋"/>
                <w:kern w:val="0"/>
                <w:szCs w:val="21"/>
                <w:lang w:bidi="ar"/>
              </w:rPr>
            </w:pPr>
            <w:r>
              <w:rPr>
                <w:rFonts w:hint="eastAsia" w:ascii="仿宋" w:hAnsi="仿宋" w:eastAsia="仿宋"/>
                <w:szCs w:val="21"/>
              </w:rPr>
              <w:t>功能区指引牌（贴墙式）</w:t>
            </w:r>
          </w:p>
        </w:tc>
        <w:tc>
          <w:tcPr>
            <w:tcW w:w="1276" w:type="dxa"/>
            <w:tcBorders>
              <w:top w:val="single" w:color="000000" w:sz="4" w:space="0"/>
              <w:left w:val="single" w:color="000000" w:sz="4" w:space="0"/>
              <w:bottom w:val="single" w:color="000000" w:sz="4" w:space="0"/>
              <w:right w:val="single" w:color="000000" w:sz="4" w:space="0"/>
            </w:tcBorders>
            <w:vAlign w:val="center"/>
          </w:tcPr>
          <w:p w14:paraId="26083B6F">
            <w:pPr>
              <w:widowControl/>
              <w:jc w:val="center"/>
              <w:textAlignment w:val="center"/>
              <w:rPr>
                <w:rFonts w:ascii="仿宋" w:hAnsi="仿宋" w:eastAsia="仿宋" w:cs="仿宋"/>
                <w:kern w:val="0"/>
                <w:szCs w:val="21"/>
                <w:lang w:bidi="ar"/>
              </w:rPr>
            </w:pPr>
            <w:r>
              <w:rPr>
                <w:rFonts w:ascii="仿宋" w:hAnsi="仿宋" w:eastAsia="仿宋"/>
                <w:szCs w:val="21"/>
              </w:rPr>
              <w:t>1500×300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6F74ABF2">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F183F46">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0F0929C">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EEF39F7">
            <w:pPr>
              <w:widowControl/>
              <w:jc w:val="center"/>
              <w:textAlignment w:val="center"/>
              <w:rPr>
                <w:rFonts w:ascii="仿宋" w:hAnsi="仿宋" w:eastAsia="仿宋" w:cs="仿宋"/>
                <w:szCs w:val="21"/>
              </w:rPr>
            </w:pPr>
            <w:r>
              <w:rPr>
                <w:rFonts w:ascii="仿宋" w:hAnsi="仿宋" w:eastAsia="仿宋"/>
                <w:szCs w:val="21"/>
              </w:rPr>
              <w:t>60</w:t>
            </w:r>
          </w:p>
        </w:tc>
        <w:tc>
          <w:tcPr>
            <w:tcW w:w="851" w:type="dxa"/>
            <w:vMerge w:val="continue"/>
            <w:tcBorders>
              <w:left w:val="single" w:color="000000" w:sz="4" w:space="0"/>
              <w:right w:val="single" w:color="000000" w:sz="4" w:space="0"/>
            </w:tcBorders>
          </w:tcPr>
          <w:p w14:paraId="72D59FEC">
            <w:pPr>
              <w:jc w:val="center"/>
              <w:textAlignment w:val="center"/>
              <w:rPr>
                <w:rFonts w:ascii="仿宋" w:hAnsi="仿宋" w:eastAsia="仿宋" w:cs="仿宋"/>
                <w:szCs w:val="21"/>
              </w:rPr>
            </w:pPr>
          </w:p>
        </w:tc>
      </w:tr>
      <w:tr w14:paraId="4E17891A">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7A44C40">
            <w:pPr>
              <w:widowControl/>
              <w:jc w:val="center"/>
              <w:textAlignment w:val="center"/>
              <w:rPr>
                <w:rFonts w:ascii="仿宋" w:hAnsi="仿宋" w:eastAsia="仿宋" w:cs="仿宋"/>
                <w:kern w:val="0"/>
                <w:szCs w:val="21"/>
                <w:lang w:bidi="ar"/>
              </w:rPr>
            </w:pPr>
            <w:r>
              <w:rPr>
                <w:rFonts w:ascii="仿宋" w:hAnsi="仿宋" w:eastAsia="仿宋"/>
                <w:szCs w:val="21"/>
              </w:rPr>
              <w:t>5</w:t>
            </w:r>
          </w:p>
        </w:tc>
        <w:tc>
          <w:tcPr>
            <w:tcW w:w="2150" w:type="dxa"/>
            <w:tcBorders>
              <w:top w:val="single" w:color="000000" w:sz="4" w:space="0"/>
              <w:left w:val="single" w:color="000000" w:sz="4" w:space="0"/>
              <w:bottom w:val="single" w:color="000000" w:sz="4" w:space="0"/>
              <w:right w:val="single" w:color="000000" w:sz="4" w:space="0"/>
            </w:tcBorders>
            <w:vAlign w:val="center"/>
          </w:tcPr>
          <w:p w14:paraId="04B624D5">
            <w:pPr>
              <w:widowControl/>
              <w:jc w:val="center"/>
              <w:textAlignment w:val="center"/>
              <w:rPr>
                <w:rFonts w:ascii="仿宋" w:hAnsi="仿宋" w:eastAsia="仿宋" w:cs="仿宋"/>
                <w:kern w:val="0"/>
                <w:szCs w:val="21"/>
                <w:lang w:bidi="ar"/>
              </w:rPr>
            </w:pPr>
            <w:r>
              <w:rPr>
                <w:rFonts w:hint="eastAsia" w:ascii="仿宋" w:hAnsi="仿宋" w:eastAsia="仿宋"/>
                <w:szCs w:val="21"/>
              </w:rPr>
              <w:t>通道门头标识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6E3F8C3B">
            <w:pPr>
              <w:widowControl/>
              <w:jc w:val="center"/>
              <w:textAlignment w:val="center"/>
              <w:rPr>
                <w:rFonts w:ascii="仿宋" w:hAnsi="仿宋" w:eastAsia="仿宋" w:cs="仿宋"/>
                <w:kern w:val="0"/>
                <w:szCs w:val="21"/>
                <w:lang w:bidi="ar"/>
              </w:rPr>
            </w:pPr>
            <w:r>
              <w:rPr>
                <w:rFonts w:ascii="仿宋" w:hAnsi="仿宋" w:eastAsia="仿宋"/>
                <w:szCs w:val="21"/>
              </w:rPr>
              <w:t>1200×350</w:t>
            </w:r>
          </w:p>
        </w:tc>
        <w:tc>
          <w:tcPr>
            <w:tcW w:w="2977" w:type="dxa"/>
            <w:tcBorders>
              <w:top w:val="single" w:color="000000" w:sz="4" w:space="0"/>
              <w:left w:val="single" w:color="000000" w:sz="4" w:space="0"/>
              <w:bottom w:val="single" w:color="000000" w:sz="4" w:space="0"/>
              <w:right w:val="single" w:color="000000" w:sz="4" w:space="0"/>
            </w:tcBorders>
            <w:vAlign w:val="center"/>
          </w:tcPr>
          <w:p w14:paraId="54515AFD">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0ED4EA8">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7444A3C0">
            <w:pPr>
              <w:widowControl/>
              <w:jc w:val="center"/>
              <w:textAlignment w:val="center"/>
              <w:rPr>
                <w:rFonts w:ascii="仿宋" w:hAnsi="仿宋" w:eastAsia="仿宋" w:cs="仿宋"/>
                <w:kern w:val="0"/>
                <w:szCs w:val="21"/>
                <w:lang w:bidi="ar"/>
              </w:rPr>
            </w:pPr>
            <w:r>
              <w:rPr>
                <w:rFonts w:hint="eastAsia" w:ascii="仿宋" w:hAnsi="仿宋" w:eastAsia="仿宋"/>
                <w:szCs w:val="21"/>
              </w:rPr>
              <w:t>套</w:t>
            </w:r>
          </w:p>
        </w:tc>
        <w:tc>
          <w:tcPr>
            <w:tcW w:w="765" w:type="dxa"/>
            <w:tcBorders>
              <w:top w:val="single" w:color="000000" w:sz="4" w:space="0"/>
              <w:left w:val="single" w:color="000000" w:sz="4" w:space="0"/>
              <w:bottom w:val="single" w:color="000000" w:sz="4" w:space="0"/>
              <w:right w:val="single" w:color="000000" w:sz="4" w:space="0"/>
            </w:tcBorders>
            <w:vAlign w:val="center"/>
          </w:tcPr>
          <w:p w14:paraId="00EC9589">
            <w:pPr>
              <w:widowControl/>
              <w:jc w:val="center"/>
              <w:textAlignment w:val="center"/>
              <w:rPr>
                <w:rFonts w:ascii="仿宋" w:hAnsi="仿宋" w:eastAsia="仿宋" w:cs="仿宋"/>
                <w:szCs w:val="21"/>
              </w:rPr>
            </w:pPr>
            <w:r>
              <w:rPr>
                <w:rFonts w:ascii="仿宋" w:hAnsi="仿宋" w:eastAsia="仿宋"/>
                <w:szCs w:val="21"/>
              </w:rPr>
              <w:t>55</w:t>
            </w:r>
          </w:p>
        </w:tc>
        <w:tc>
          <w:tcPr>
            <w:tcW w:w="851" w:type="dxa"/>
            <w:vMerge w:val="continue"/>
            <w:tcBorders>
              <w:left w:val="single" w:color="000000" w:sz="4" w:space="0"/>
              <w:right w:val="single" w:color="000000" w:sz="4" w:space="0"/>
            </w:tcBorders>
          </w:tcPr>
          <w:p w14:paraId="2B2185C8">
            <w:pPr>
              <w:jc w:val="center"/>
              <w:textAlignment w:val="center"/>
              <w:rPr>
                <w:rFonts w:ascii="仿宋" w:hAnsi="仿宋" w:eastAsia="仿宋" w:cs="仿宋"/>
                <w:szCs w:val="21"/>
              </w:rPr>
            </w:pPr>
          </w:p>
        </w:tc>
      </w:tr>
      <w:tr w14:paraId="4F42FA6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2151064">
            <w:pPr>
              <w:widowControl/>
              <w:jc w:val="center"/>
              <w:textAlignment w:val="center"/>
              <w:rPr>
                <w:rFonts w:ascii="仿宋" w:hAnsi="仿宋" w:eastAsia="仿宋" w:cs="仿宋"/>
                <w:kern w:val="0"/>
                <w:szCs w:val="21"/>
                <w:lang w:bidi="ar"/>
              </w:rPr>
            </w:pPr>
            <w:r>
              <w:rPr>
                <w:rFonts w:ascii="仿宋" w:hAnsi="仿宋" w:eastAsia="仿宋"/>
                <w:szCs w:val="21"/>
              </w:rPr>
              <w:t>6</w:t>
            </w:r>
          </w:p>
        </w:tc>
        <w:tc>
          <w:tcPr>
            <w:tcW w:w="2150" w:type="dxa"/>
            <w:tcBorders>
              <w:top w:val="single" w:color="000000" w:sz="4" w:space="0"/>
              <w:left w:val="single" w:color="000000" w:sz="4" w:space="0"/>
              <w:bottom w:val="single" w:color="000000" w:sz="4" w:space="0"/>
              <w:right w:val="single" w:color="000000" w:sz="4" w:space="0"/>
            </w:tcBorders>
            <w:vAlign w:val="center"/>
          </w:tcPr>
          <w:p w14:paraId="3CB6AC64">
            <w:pPr>
              <w:widowControl/>
              <w:jc w:val="center"/>
              <w:textAlignment w:val="center"/>
              <w:rPr>
                <w:rFonts w:ascii="仿宋" w:hAnsi="仿宋" w:eastAsia="仿宋" w:cs="仿宋"/>
                <w:kern w:val="0"/>
                <w:szCs w:val="21"/>
                <w:lang w:bidi="ar"/>
              </w:rPr>
            </w:pPr>
            <w:r>
              <w:rPr>
                <w:rFonts w:hint="eastAsia" w:ascii="仿宋" w:hAnsi="仿宋" w:eastAsia="仿宋"/>
                <w:szCs w:val="21"/>
              </w:rPr>
              <w:t>电梯厅定位标识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147BDBB4">
            <w:pPr>
              <w:widowControl/>
              <w:jc w:val="center"/>
              <w:textAlignment w:val="center"/>
              <w:rPr>
                <w:rFonts w:ascii="仿宋" w:hAnsi="仿宋" w:eastAsia="仿宋" w:cs="仿宋"/>
                <w:kern w:val="0"/>
                <w:szCs w:val="21"/>
                <w:lang w:bidi="ar"/>
              </w:rPr>
            </w:pPr>
            <w:r>
              <w:rPr>
                <w:rFonts w:ascii="仿宋" w:hAnsi="仿宋" w:eastAsia="仿宋"/>
                <w:szCs w:val="21"/>
              </w:rPr>
              <w:t>600*350</w:t>
            </w:r>
          </w:p>
        </w:tc>
        <w:tc>
          <w:tcPr>
            <w:tcW w:w="2977" w:type="dxa"/>
            <w:tcBorders>
              <w:top w:val="single" w:color="000000" w:sz="4" w:space="0"/>
              <w:left w:val="single" w:color="000000" w:sz="4" w:space="0"/>
              <w:bottom w:val="single" w:color="000000" w:sz="4" w:space="0"/>
              <w:right w:val="single" w:color="000000" w:sz="4" w:space="0"/>
            </w:tcBorders>
            <w:vAlign w:val="center"/>
          </w:tcPr>
          <w:p w14:paraId="272EFE9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BFBBC9C">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016FE3F4">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11CBDC9A">
            <w:pPr>
              <w:widowControl/>
              <w:jc w:val="center"/>
              <w:textAlignment w:val="center"/>
              <w:rPr>
                <w:rFonts w:ascii="仿宋" w:hAnsi="仿宋" w:eastAsia="仿宋" w:cs="仿宋"/>
                <w:szCs w:val="21"/>
              </w:rPr>
            </w:pPr>
            <w:r>
              <w:rPr>
                <w:rFonts w:ascii="仿宋" w:hAnsi="仿宋" w:eastAsia="仿宋"/>
                <w:szCs w:val="21"/>
              </w:rPr>
              <w:t>30</w:t>
            </w:r>
          </w:p>
        </w:tc>
        <w:tc>
          <w:tcPr>
            <w:tcW w:w="851" w:type="dxa"/>
            <w:vMerge w:val="continue"/>
            <w:tcBorders>
              <w:left w:val="single" w:color="000000" w:sz="4" w:space="0"/>
              <w:right w:val="single" w:color="000000" w:sz="4" w:space="0"/>
            </w:tcBorders>
          </w:tcPr>
          <w:p w14:paraId="16BF56F7">
            <w:pPr>
              <w:jc w:val="center"/>
              <w:textAlignment w:val="center"/>
              <w:rPr>
                <w:rFonts w:ascii="仿宋" w:hAnsi="仿宋" w:eastAsia="仿宋" w:cs="仿宋"/>
                <w:szCs w:val="21"/>
              </w:rPr>
            </w:pPr>
          </w:p>
        </w:tc>
      </w:tr>
      <w:tr w14:paraId="5C632BF7">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B4C9BC6">
            <w:pPr>
              <w:widowControl/>
              <w:jc w:val="center"/>
              <w:textAlignment w:val="center"/>
              <w:rPr>
                <w:rFonts w:ascii="仿宋" w:hAnsi="仿宋" w:eastAsia="仿宋" w:cs="仿宋"/>
                <w:kern w:val="0"/>
                <w:szCs w:val="21"/>
                <w:lang w:bidi="ar"/>
              </w:rPr>
            </w:pPr>
            <w:r>
              <w:rPr>
                <w:rFonts w:ascii="仿宋" w:hAnsi="仿宋" w:eastAsia="仿宋"/>
                <w:szCs w:val="21"/>
              </w:rPr>
              <w:t>7</w:t>
            </w:r>
          </w:p>
        </w:tc>
        <w:tc>
          <w:tcPr>
            <w:tcW w:w="2150" w:type="dxa"/>
            <w:tcBorders>
              <w:top w:val="single" w:color="000000" w:sz="4" w:space="0"/>
              <w:left w:val="single" w:color="000000" w:sz="4" w:space="0"/>
              <w:bottom w:val="single" w:color="000000" w:sz="4" w:space="0"/>
              <w:right w:val="single" w:color="000000" w:sz="4" w:space="0"/>
            </w:tcBorders>
            <w:vAlign w:val="center"/>
          </w:tcPr>
          <w:p w14:paraId="60FE897A">
            <w:pPr>
              <w:widowControl/>
              <w:jc w:val="center"/>
              <w:textAlignment w:val="center"/>
              <w:rPr>
                <w:rFonts w:ascii="仿宋" w:hAnsi="仿宋" w:eastAsia="仿宋" w:cs="仿宋"/>
                <w:kern w:val="0"/>
                <w:szCs w:val="21"/>
                <w:lang w:bidi="ar"/>
              </w:rPr>
            </w:pPr>
            <w:r>
              <w:rPr>
                <w:rFonts w:hint="eastAsia" w:ascii="仿宋" w:hAnsi="仿宋" w:eastAsia="仿宋"/>
                <w:szCs w:val="21"/>
              </w:rPr>
              <w:t>洗手间定位标识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7156DC08">
            <w:pPr>
              <w:widowControl/>
              <w:jc w:val="center"/>
              <w:textAlignment w:val="center"/>
              <w:rPr>
                <w:rFonts w:ascii="仿宋" w:hAnsi="仿宋" w:eastAsia="仿宋" w:cs="仿宋"/>
                <w:kern w:val="0"/>
                <w:szCs w:val="21"/>
                <w:lang w:bidi="ar"/>
              </w:rPr>
            </w:pPr>
            <w:r>
              <w:rPr>
                <w:rFonts w:ascii="仿宋" w:hAnsi="仿宋" w:eastAsia="仿宋"/>
                <w:szCs w:val="21"/>
              </w:rPr>
              <w:t>600*350</w:t>
            </w:r>
          </w:p>
        </w:tc>
        <w:tc>
          <w:tcPr>
            <w:tcW w:w="2977" w:type="dxa"/>
            <w:tcBorders>
              <w:top w:val="single" w:color="000000" w:sz="4" w:space="0"/>
              <w:left w:val="single" w:color="000000" w:sz="4" w:space="0"/>
              <w:bottom w:val="single" w:color="000000" w:sz="4" w:space="0"/>
              <w:right w:val="single" w:color="000000" w:sz="4" w:space="0"/>
            </w:tcBorders>
            <w:vAlign w:val="center"/>
          </w:tcPr>
          <w:p w14:paraId="69B33E9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16C8868">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EF67887">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52EEE56B">
            <w:pPr>
              <w:widowControl/>
              <w:jc w:val="center"/>
              <w:textAlignment w:val="center"/>
              <w:rPr>
                <w:rFonts w:ascii="仿宋" w:hAnsi="仿宋" w:eastAsia="仿宋" w:cs="仿宋"/>
                <w:szCs w:val="21"/>
              </w:rPr>
            </w:pPr>
            <w:r>
              <w:rPr>
                <w:rFonts w:ascii="仿宋" w:hAnsi="仿宋" w:eastAsia="仿宋"/>
                <w:szCs w:val="21"/>
              </w:rPr>
              <w:t>30</w:t>
            </w:r>
          </w:p>
        </w:tc>
        <w:tc>
          <w:tcPr>
            <w:tcW w:w="851" w:type="dxa"/>
            <w:vMerge w:val="continue"/>
            <w:tcBorders>
              <w:left w:val="single" w:color="000000" w:sz="4" w:space="0"/>
              <w:right w:val="single" w:color="000000" w:sz="4" w:space="0"/>
            </w:tcBorders>
          </w:tcPr>
          <w:p w14:paraId="797E6C5A">
            <w:pPr>
              <w:jc w:val="center"/>
              <w:textAlignment w:val="center"/>
              <w:rPr>
                <w:rFonts w:ascii="仿宋" w:hAnsi="仿宋" w:eastAsia="仿宋" w:cs="仿宋"/>
                <w:szCs w:val="21"/>
              </w:rPr>
            </w:pPr>
          </w:p>
        </w:tc>
      </w:tr>
      <w:tr w14:paraId="034FBEC0">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CCC0FC7">
            <w:pPr>
              <w:widowControl/>
              <w:jc w:val="center"/>
              <w:textAlignment w:val="center"/>
              <w:rPr>
                <w:rFonts w:ascii="仿宋" w:hAnsi="仿宋" w:eastAsia="仿宋" w:cs="仿宋"/>
                <w:kern w:val="0"/>
                <w:szCs w:val="21"/>
                <w:lang w:bidi="ar"/>
              </w:rPr>
            </w:pPr>
            <w:r>
              <w:rPr>
                <w:rFonts w:ascii="仿宋" w:hAnsi="仿宋" w:eastAsia="仿宋"/>
                <w:szCs w:val="21"/>
              </w:rPr>
              <w:t>8</w:t>
            </w:r>
          </w:p>
        </w:tc>
        <w:tc>
          <w:tcPr>
            <w:tcW w:w="2150" w:type="dxa"/>
            <w:tcBorders>
              <w:top w:val="single" w:color="000000" w:sz="4" w:space="0"/>
              <w:left w:val="single" w:color="000000" w:sz="4" w:space="0"/>
              <w:bottom w:val="single" w:color="000000" w:sz="4" w:space="0"/>
              <w:right w:val="single" w:color="000000" w:sz="4" w:space="0"/>
            </w:tcBorders>
            <w:vAlign w:val="center"/>
          </w:tcPr>
          <w:p w14:paraId="123CB187">
            <w:pPr>
              <w:widowControl/>
              <w:jc w:val="center"/>
              <w:textAlignment w:val="center"/>
              <w:rPr>
                <w:rFonts w:ascii="仿宋" w:hAnsi="仿宋" w:eastAsia="仿宋" w:cs="仿宋"/>
                <w:kern w:val="0"/>
                <w:szCs w:val="21"/>
                <w:lang w:bidi="ar"/>
              </w:rPr>
            </w:pPr>
            <w:r>
              <w:rPr>
                <w:rFonts w:hint="eastAsia" w:ascii="仿宋" w:hAnsi="仿宋" w:eastAsia="仿宋"/>
                <w:szCs w:val="21"/>
              </w:rPr>
              <w:t>电梯厅楼层索引</w:t>
            </w:r>
          </w:p>
        </w:tc>
        <w:tc>
          <w:tcPr>
            <w:tcW w:w="1276" w:type="dxa"/>
            <w:tcBorders>
              <w:top w:val="single" w:color="000000" w:sz="4" w:space="0"/>
              <w:left w:val="single" w:color="000000" w:sz="4" w:space="0"/>
              <w:bottom w:val="single" w:color="000000" w:sz="4" w:space="0"/>
              <w:right w:val="single" w:color="000000" w:sz="4" w:space="0"/>
            </w:tcBorders>
            <w:vAlign w:val="center"/>
          </w:tcPr>
          <w:p w14:paraId="4FC1E5CA">
            <w:pPr>
              <w:widowControl/>
              <w:jc w:val="center"/>
              <w:textAlignment w:val="center"/>
              <w:rPr>
                <w:rFonts w:ascii="仿宋" w:hAnsi="仿宋" w:eastAsia="仿宋" w:cs="仿宋"/>
                <w:kern w:val="0"/>
                <w:szCs w:val="21"/>
                <w:lang w:bidi="ar"/>
              </w:rPr>
            </w:pPr>
            <w:r>
              <w:rPr>
                <w:rFonts w:ascii="仿宋" w:hAnsi="仿宋" w:eastAsia="仿宋"/>
                <w:szCs w:val="21"/>
              </w:rPr>
              <w:t>2100×750</w:t>
            </w:r>
          </w:p>
        </w:tc>
        <w:tc>
          <w:tcPr>
            <w:tcW w:w="2977" w:type="dxa"/>
            <w:tcBorders>
              <w:top w:val="single" w:color="000000" w:sz="4" w:space="0"/>
              <w:left w:val="single" w:color="000000" w:sz="4" w:space="0"/>
              <w:bottom w:val="single" w:color="000000" w:sz="4" w:space="0"/>
              <w:right w:val="single" w:color="000000" w:sz="4" w:space="0"/>
            </w:tcBorders>
            <w:vAlign w:val="center"/>
          </w:tcPr>
          <w:p w14:paraId="7A0FD50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83EFED2">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3A8DB8F">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02AFC8C5">
            <w:pPr>
              <w:widowControl/>
              <w:jc w:val="center"/>
              <w:textAlignment w:val="center"/>
              <w:rPr>
                <w:rFonts w:ascii="仿宋" w:hAnsi="仿宋" w:eastAsia="仿宋" w:cs="仿宋"/>
                <w:szCs w:val="21"/>
              </w:rPr>
            </w:pPr>
            <w:r>
              <w:rPr>
                <w:rFonts w:ascii="仿宋" w:hAnsi="仿宋" w:eastAsia="仿宋"/>
                <w:szCs w:val="21"/>
              </w:rPr>
              <w:t>210</w:t>
            </w:r>
          </w:p>
        </w:tc>
        <w:tc>
          <w:tcPr>
            <w:tcW w:w="851" w:type="dxa"/>
            <w:vMerge w:val="continue"/>
            <w:tcBorders>
              <w:left w:val="single" w:color="000000" w:sz="4" w:space="0"/>
              <w:right w:val="single" w:color="000000" w:sz="4" w:space="0"/>
            </w:tcBorders>
          </w:tcPr>
          <w:p w14:paraId="04EA4A95">
            <w:pPr>
              <w:jc w:val="center"/>
              <w:textAlignment w:val="center"/>
              <w:rPr>
                <w:rFonts w:ascii="仿宋" w:hAnsi="仿宋" w:eastAsia="仿宋" w:cs="仿宋"/>
                <w:szCs w:val="21"/>
              </w:rPr>
            </w:pPr>
          </w:p>
        </w:tc>
      </w:tr>
      <w:tr w14:paraId="7F6C9597">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9622B2E">
            <w:pPr>
              <w:widowControl/>
              <w:jc w:val="center"/>
              <w:textAlignment w:val="center"/>
              <w:rPr>
                <w:rFonts w:ascii="仿宋" w:hAnsi="仿宋" w:eastAsia="仿宋" w:cs="仿宋"/>
                <w:kern w:val="0"/>
                <w:szCs w:val="21"/>
                <w:lang w:bidi="ar"/>
              </w:rPr>
            </w:pPr>
            <w:r>
              <w:rPr>
                <w:rFonts w:ascii="仿宋" w:hAnsi="仿宋" w:eastAsia="仿宋"/>
                <w:szCs w:val="21"/>
              </w:rPr>
              <w:t>9</w:t>
            </w:r>
          </w:p>
        </w:tc>
        <w:tc>
          <w:tcPr>
            <w:tcW w:w="2150" w:type="dxa"/>
            <w:tcBorders>
              <w:top w:val="single" w:color="000000" w:sz="4" w:space="0"/>
              <w:left w:val="single" w:color="000000" w:sz="4" w:space="0"/>
              <w:bottom w:val="single" w:color="000000" w:sz="4" w:space="0"/>
              <w:right w:val="single" w:color="000000" w:sz="4" w:space="0"/>
            </w:tcBorders>
            <w:vAlign w:val="center"/>
          </w:tcPr>
          <w:p w14:paraId="550AAC17">
            <w:pPr>
              <w:widowControl/>
              <w:jc w:val="center"/>
              <w:textAlignment w:val="center"/>
              <w:rPr>
                <w:rFonts w:ascii="仿宋" w:hAnsi="仿宋" w:eastAsia="仿宋" w:cs="仿宋"/>
                <w:kern w:val="0"/>
                <w:szCs w:val="21"/>
                <w:lang w:bidi="ar"/>
              </w:rPr>
            </w:pPr>
            <w:r>
              <w:rPr>
                <w:rFonts w:hint="eastAsia" w:ascii="仿宋" w:hAnsi="仿宋" w:eastAsia="仿宋"/>
                <w:szCs w:val="21"/>
              </w:rPr>
              <w:t>电梯内楼层索引</w:t>
            </w:r>
          </w:p>
        </w:tc>
        <w:tc>
          <w:tcPr>
            <w:tcW w:w="1276" w:type="dxa"/>
            <w:tcBorders>
              <w:top w:val="single" w:color="000000" w:sz="4" w:space="0"/>
              <w:left w:val="single" w:color="000000" w:sz="4" w:space="0"/>
              <w:bottom w:val="single" w:color="000000" w:sz="4" w:space="0"/>
              <w:right w:val="single" w:color="000000" w:sz="4" w:space="0"/>
            </w:tcBorders>
            <w:vAlign w:val="center"/>
          </w:tcPr>
          <w:p w14:paraId="7BCD6017">
            <w:pPr>
              <w:widowControl/>
              <w:jc w:val="center"/>
              <w:textAlignment w:val="center"/>
              <w:rPr>
                <w:rFonts w:ascii="仿宋" w:hAnsi="仿宋" w:eastAsia="仿宋" w:cs="仿宋"/>
                <w:kern w:val="0"/>
                <w:szCs w:val="21"/>
                <w:lang w:bidi="ar"/>
              </w:rPr>
            </w:pPr>
            <w:r>
              <w:rPr>
                <w:rFonts w:ascii="仿宋" w:hAnsi="仿宋" w:eastAsia="仿宋"/>
                <w:szCs w:val="21"/>
              </w:rPr>
              <w:t>1200×600</w:t>
            </w:r>
          </w:p>
        </w:tc>
        <w:tc>
          <w:tcPr>
            <w:tcW w:w="2977" w:type="dxa"/>
            <w:tcBorders>
              <w:top w:val="single" w:color="000000" w:sz="4" w:space="0"/>
              <w:left w:val="single" w:color="000000" w:sz="4" w:space="0"/>
              <w:bottom w:val="single" w:color="000000" w:sz="4" w:space="0"/>
              <w:right w:val="single" w:color="000000" w:sz="4" w:space="0"/>
            </w:tcBorders>
            <w:vAlign w:val="center"/>
          </w:tcPr>
          <w:p w14:paraId="4227F763">
            <w:pPr>
              <w:widowControl/>
              <w:textAlignment w:val="center"/>
              <w:rPr>
                <w:rFonts w:ascii="仿宋" w:hAnsi="仿宋" w:eastAsia="仿宋" w:cs="仿宋"/>
                <w:kern w:val="0"/>
                <w:szCs w:val="21"/>
                <w:lang w:bidi="ar"/>
              </w:rPr>
            </w:pPr>
            <w:r>
              <w:rPr>
                <w:rFonts w:hint="eastAsia" w:ascii="仿宋" w:hAnsi="仿宋" w:eastAsia="仿宋"/>
                <w:szCs w:val="21"/>
              </w:rPr>
              <w:t>超高清透明</w:t>
            </w:r>
            <w:r>
              <w:rPr>
                <w:rFonts w:ascii="仿宋" w:hAnsi="仿宋" w:eastAsia="仿宋"/>
                <w:szCs w:val="21"/>
              </w:rPr>
              <w:t>PVC膜UV彩印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DED139F">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686427D">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E1B67BC">
            <w:pPr>
              <w:widowControl/>
              <w:jc w:val="center"/>
              <w:textAlignment w:val="center"/>
              <w:rPr>
                <w:rFonts w:ascii="仿宋" w:hAnsi="仿宋" w:eastAsia="仿宋" w:cs="仿宋"/>
                <w:szCs w:val="21"/>
              </w:rPr>
            </w:pPr>
            <w:r>
              <w:rPr>
                <w:rFonts w:ascii="仿宋" w:hAnsi="仿宋" w:eastAsia="仿宋"/>
                <w:szCs w:val="21"/>
              </w:rPr>
              <w:t>60</w:t>
            </w:r>
          </w:p>
        </w:tc>
        <w:tc>
          <w:tcPr>
            <w:tcW w:w="851" w:type="dxa"/>
            <w:vMerge w:val="continue"/>
            <w:tcBorders>
              <w:left w:val="single" w:color="000000" w:sz="4" w:space="0"/>
              <w:right w:val="single" w:color="000000" w:sz="4" w:space="0"/>
            </w:tcBorders>
            <w:vAlign w:val="center"/>
          </w:tcPr>
          <w:p w14:paraId="6B1D2B0F">
            <w:pPr>
              <w:jc w:val="center"/>
              <w:textAlignment w:val="center"/>
              <w:rPr>
                <w:rFonts w:ascii="仿宋" w:hAnsi="仿宋" w:eastAsia="仿宋" w:cs="仿宋"/>
                <w:szCs w:val="21"/>
              </w:rPr>
            </w:pPr>
          </w:p>
        </w:tc>
      </w:tr>
      <w:tr w14:paraId="6894472B">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4B46D92">
            <w:pPr>
              <w:widowControl/>
              <w:jc w:val="center"/>
              <w:textAlignment w:val="center"/>
              <w:rPr>
                <w:rFonts w:ascii="仿宋" w:hAnsi="仿宋" w:eastAsia="仿宋" w:cs="仿宋"/>
                <w:kern w:val="0"/>
                <w:szCs w:val="21"/>
                <w:lang w:bidi="ar"/>
              </w:rPr>
            </w:pPr>
            <w:r>
              <w:rPr>
                <w:rFonts w:ascii="仿宋" w:hAnsi="仿宋" w:eastAsia="仿宋"/>
                <w:szCs w:val="21"/>
              </w:rPr>
              <w:t>10</w:t>
            </w:r>
          </w:p>
        </w:tc>
        <w:tc>
          <w:tcPr>
            <w:tcW w:w="2150" w:type="dxa"/>
            <w:tcBorders>
              <w:top w:val="single" w:color="000000" w:sz="4" w:space="0"/>
              <w:left w:val="single" w:color="000000" w:sz="4" w:space="0"/>
              <w:bottom w:val="single" w:color="000000" w:sz="4" w:space="0"/>
              <w:right w:val="single" w:color="000000" w:sz="4" w:space="0"/>
            </w:tcBorders>
            <w:vAlign w:val="center"/>
          </w:tcPr>
          <w:p w14:paraId="7FA884AF">
            <w:pPr>
              <w:widowControl/>
              <w:jc w:val="center"/>
              <w:textAlignment w:val="center"/>
              <w:rPr>
                <w:rFonts w:ascii="仿宋" w:hAnsi="仿宋" w:eastAsia="仿宋" w:cs="仿宋"/>
                <w:kern w:val="0"/>
                <w:szCs w:val="21"/>
                <w:lang w:bidi="ar"/>
              </w:rPr>
            </w:pPr>
            <w:r>
              <w:rPr>
                <w:rFonts w:hint="eastAsia" w:ascii="仿宋" w:hAnsi="仿宋" w:eastAsia="仿宋"/>
                <w:szCs w:val="21"/>
              </w:rPr>
              <w:t>楼层号标识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1750180B">
            <w:pPr>
              <w:widowControl/>
              <w:jc w:val="center"/>
              <w:textAlignment w:val="center"/>
              <w:rPr>
                <w:rFonts w:ascii="仿宋" w:hAnsi="仿宋" w:eastAsia="仿宋" w:cs="仿宋"/>
                <w:kern w:val="0"/>
                <w:szCs w:val="21"/>
                <w:lang w:bidi="ar"/>
              </w:rPr>
            </w:pPr>
            <w:r>
              <w:rPr>
                <w:rFonts w:ascii="仿宋" w:hAnsi="仿宋" w:eastAsia="仿宋"/>
                <w:szCs w:val="21"/>
              </w:rPr>
              <w:t>400*400</w:t>
            </w:r>
          </w:p>
        </w:tc>
        <w:tc>
          <w:tcPr>
            <w:tcW w:w="2977" w:type="dxa"/>
            <w:tcBorders>
              <w:top w:val="single" w:color="000000" w:sz="4" w:space="0"/>
              <w:left w:val="single" w:color="000000" w:sz="4" w:space="0"/>
              <w:bottom w:val="single" w:color="000000" w:sz="4" w:space="0"/>
              <w:right w:val="single" w:color="000000" w:sz="4" w:space="0"/>
            </w:tcBorders>
            <w:vAlign w:val="center"/>
          </w:tcPr>
          <w:p w14:paraId="1F515DB5">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AE914B5">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3C8B30AF">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3671EB5B">
            <w:pPr>
              <w:widowControl/>
              <w:jc w:val="center"/>
              <w:textAlignment w:val="center"/>
              <w:rPr>
                <w:rFonts w:ascii="仿宋" w:hAnsi="仿宋" w:eastAsia="仿宋" w:cs="仿宋"/>
                <w:szCs w:val="21"/>
              </w:rPr>
            </w:pPr>
            <w:r>
              <w:rPr>
                <w:rFonts w:ascii="仿宋" w:hAnsi="仿宋" w:eastAsia="仿宋"/>
                <w:szCs w:val="21"/>
              </w:rPr>
              <w:t>25</w:t>
            </w:r>
          </w:p>
        </w:tc>
        <w:tc>
          <w:tcPr>
            <w:tcW w:w="851" w:type="dxa"/>
            <w:vMerge w:val="continue"/>
            <w:tcBorders>
              <w:left w:val="single" w:color="000000" w:sz="4" w:space="0"/>
              <w:right w:val="single" w:color="000000" w:sz="4" w:space="0"/>
            </w:tcBorders>
          </w:tcPr>
          <w:p w14:paraId="144BE8C6">
            <w:pPr>
              <w:jc w:val="center"/>
              <w:textAlignment w:val="center"/>
              <w:rPr>
                <w:rFonts w:ascii="仿宋" w:hAnsi="仿宋" w:eastAsia="仿宋" w:cs="仿宋"/>
                <w:szCs w:val="21"/>
              </w:rPr>
            </w:pPr>
          </w:p>
        </w:tc>
      </w:tr>
      <w:tr w14:paraId="5D58B2B3">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28CB2B4">
            <w:pPr>
              <w:widowControl/>
              <w:jc w:val="center"/>
              <w:textAlignment w:val="center"/>
              <w:rPr>
                <w:rFonts w:ascii="仿宋" w:hAnsi="仿宋" w:eastAsia="仿宋" w:cs="仿宋"/>
                <w:kern w:val="0"/>
                <w:szCs w:val="21"/>
                <w:lang w:bidi="ar"/>
              </w:rPr>
            </w:pPr>
            <w:r>
              <w:rPr>
                <w:rFonts w:ascii="仿宋" w:hAnsi="仿宋" w:eastAsia="仿宋"/>
                <w:szCs w:val="21"/>
              </w:rPr>
              <w:t>11</w:t>
            </w:r>
          </w:p>
        </w:tc>
        <w:tc>
          <w:tcPr>
            <w:tcW w:w="2150" w:type="dxa"/>
            <w:tcBorders>
              <w:top w:val="single" w:color="000000" w:sz="4" w:space="0"/>
              <w:left w:val="single" w:color="000000" w:sz="4" w:space="0"/>
              <w:bottom w:val="single" w:color="000000" w:sz="4" w:space="0"/>
              <w:right w:val="single" w:color="000000" w:sz="4" w:space="0"/>
            </w:tcBorders>
            <w:vAlign w:val="center"/>
          </w:tcPr>
          <w:p w14:paraId="0E6BECBA">
            <w:pPr>
              <w:widowControl/>
              <w:jc w:val="center"/>
              <w:textAlignment w:val="center"/>
              <w:rPr>
                <w:rFonts w:ascii="仿宋" w:hAnsi="仿宋" w:eastAsia="仿宋" w:cs="仿宋"/>
                <w:kern w:val="0"/>
                <w:szCs w:val="21"/>
                <w:lang w:bidi="ar"/>
              </w:rPr>
            </w:pPr>
            <w:r>
              <w:rPr>
                <w:rFonts w:hint="eastAsia" w:ascii="仿宋" w:hAnsi="仿宋" w:eastAsia="仿宋"/>
                <w:szCs w:val="21"/>
              </w:rPr>
              <w:t>导诊台标识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1D964B5B">
            <w:pPr>
              <w:widowControl/>
              <w:jc w:val="center"/>
              <w:textAlignment w:val="center"/>
              <w:rPr>
                <w:rFonts w:ascii="仿宋" w:hAnsi="仿宋" w:eastAsia="仿宋" w:cs="仿宋"/>
                <w:kern w:val="0"/>
                <w:szCs w:val="21"/>
                <w:lang w:bidi="ar"/>
              </w:rPr>
            </w:pPr>
            <w:r>
              <w:rPr>
                <w:rFonts w:ascii="仿宋" w:hAnsi="仿宋" w:eastAsia="仿宋"/>
                <w:szCs w:val="21"/>
              </w:rPr>
              <w:t>1600×300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5AB889E2">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6E0FDDBA">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215F952B">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16D696D9">
            <w:pPr>
              <w:widowControl/>
              <w:jc w:val="center"/>
              <w:textAlignment w:val="center"/>
              <w:rPr>
                <w:rFonts w:ascii="仿宋" w:hAnsi="仿宋" w:eastAsia="仿宋" w:cs="仿宋"/>
                <w:szCs w:val="21"/>
              </w:rPr>
            </w:pPr>
            <w:r>
              <w:rPr>
                <w:rFonts w:ascii="仿宋" w:hAnsi="仿宋" w:eastAsia="仿宋"/>
                <w:szCs w:val="21"/>
              </w:rPr>
              <w:t>40</w:t>
            </w:r>
          </w:p>
        </w:tc>
        <w:tc>
          <w:tcPr>
            <w:tcW w:w="851" w:type="dxa"/>
            <w:vMerge w:val="continue"/>
            <w:tcBorders>
              <w:left w:val="single" w:color="000000" w:sz="4" w:space="0"/>
              <w:right w:val="single" w:color="000000" w:sz="4" w:space="0"/>
            </w:tcBorders>
          </w:tcPr>
          <w:p w14:paraId="59944271">
            <w:pPr>
              <w:jc w:val="center"/>
              <w:textAlignment w:val="center"/>
              <w:rPr>
                <w:rFonts w:ascii="仿宋" w:hAnsi="仿宋" w:eastAsia="仿宋" w:cs="仿宋"/>
                <w:szCs w:val="21"/>
              </w:rPr>
            </w:pPr>
          </w:p>
        </w:tc>
      </w:tr>
      <w:tr w14:paraId="3B727376">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F0F7675">
            <w:pPr>
              <w:widowControl/>
              <w:jc w:val="center"/>
              <w:textAlignment w:val="center"/>
              <w:rPr>
                <w:rFonts w:ascii="仿宋" w:hAnsi="仿宋" w:eastAsia="仿宋" w:cs="仿宋"/>
                <w:kern w:val="0"/>
                <w:szCs w:val="21"/>
                <w:lang w:bidi="ar"/>
              </w:rPr>
            </w:pPr>
            <w:r>
              <w:rPr>
                <w:rFonts w:ascii="仿宋" w:hAnsi="仿宋" w:eastAsia="仿宋"/>
                <w:szCs w:val="21"/>
              </w:rPr>
              <w:t>12</w:t>
            </w:r>
          </w:p>
        </w:tc>
        <w:tc>
          <w:tcPr>
            <w:tcW w:w="2150" w:type="dxa"/>
            <w:tcBorders>
              <w:top w:val="single" w:color="000000" w:sz="4" w:space="0"/>
              <w:left w:val="single" w:color="000000" w:sz="4" w:space="0"/>
              <w:bottom w:val="single" w:color="000000" w:sz="4" w:space="0"/>
              <w:right w:val="single" w:color="000000" w:sz="4" w:space="0"/>
            </w:tcBorders>
            <w:vAlign w:val="center"/>
          </w:tcPr>
          <w:p w14:paraId="65D4A6F0">
            <w:pPr>
              <w:widowControl/>
              <w:jc w:val="center"/>
              <w:textAlignment w:val="center"/>
              <w:rPr>
                <w:rFonts w:ascii="仿宋" w:hAnsi="仿宋" w:eastAsia="仿宋" w:cs="仿宋"/>
                <w:kern w:val="0"/>
                <w:szCs w:val="21"/>
                <w:lang w:bidi="ar"/>
              </w:rPr>
            </w:pPr>
            <w:r>
              <w:rPr>
                <w:rFonts w:hint="eastAsia" w:ascii="仿宋" w:hAnsi="仿宋" w:eastAsia="仿宋"/>
                <w:szCs w:val="21"/>
              </w:rPr>
              <w:t>规章制度栏</w:t>
            </w:r>
          </w:p>
        </w:tc>
        <w:tc>
          <w:tcPr>
            <w:tcW w:w="1276" w:type="dxa"/>
            <w:tcBorders>
              <w:top w:val="single" w:color="000000" w:sz="4" w:space="0"/>
              <w:left w:val="single" w:color="000000" w:sz="4" w:space="0"/>
              <w:bottom w:val="single" w:color="000000" w:sz="4" w:space="0"/>
              <w:right w:val="single" w:color="000000" w:sz="4" w:space="0"/>
            </w:tcBorders>
            <w:vAlign w:val="center"/>
          </w:tcPr>
          <w:p w14:paraId="202FE7AB">
            <w:pPr>
              <w:widowControl/>
              <w:jc w:val="center"/>
              <w:textAlignment w:val="center"/>
              <w:rPr>
                <w:rFonts w:ascii="仿宋" w:hAnsi="仿宋" w:eastAsia="仿宋" w:cs="仿宋"/>
                <w:kern w:val="0"/>
                <w:szCs w:val="21"/>
                <w:lang w:bidi="ar"/>
              </w:rPr>
            </w:pPr>
            <w:r>
              <w:rPr>
                <w:rFonts w:ascii="仿宋" w:hAnsi="仿宋" w:eastAsia="仿宋"/>
                <w:szCs w:val="21"/>
              </w:rPr>
              <w:t>1000×650</w:t>
            </w:r>
          </w:p>
        </w:tc>
        <w:tc>
          <w:tcPr>
            <w:tcW w:w="2977" w:type="dxa"/>
            <w:tcBorders>
              <w:top w:val="single" w:color="000000" w:sz="4" w:space="0"/>
              <w:left w:val="single" w:color="000000" w:sz="4" w:space="0"/>
              <w:bottom w:val="single" w:color="000000" w:sz="4" w:space="0"/>
              <w:right w:val="single" w:color="000000" w:sz="4" w:space="0"/>
            </w:tcBorders>
            <w:vAlign w:val="center"/>
          </w:tcPr>
          <w:p w14:paraId="3A74DCD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4F9A578">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09EDD7B4">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A506A4B">
            <w:pPr>
              <w:widowControl/>
              <w:jc w:val="center"/>
              <w:textAlignment w:val="center"/>
              <w:rPr>
                <w:rFonts w:ascii="仿宋" w:hAnsi="仿宋" w:eastAsia="仿宋" w:cs="仿宋"/>
                <w:szCs w:val="21"/>
              </w:rPr>
            </w:pPr>
            <w:r>
              <w:rPr>
                <w:rFonts w:ascii="仿宋" w:hAnsi="仿宋" w:eastAsia="仿宋"/>
                <w:szCs w:val="21"/>
              </w:rPr>
              <w:t>85</w:t>
            </w:r>
          </w:p>
        </w:tc>
        <w:tc>
          <w:tcPr>
            <w:tcW w:w="851" w:type="dxa"/>
            <w:vMerge w:val="continue"/>
            <w:tcBorders>
              <w:left w:val="single" w:color="000000" w:sz="4" w:space="0"/>
              <w:right w:val="single" w:color="000000" w:sz="4" w:space="0"/>
            </w:tcBorders>
          </w:tcPr>
          <w:p w14:paraId="1A048E4F">
            <w:pPr>
              <w:jc w:val="center"/>
              <w:textAlignment w:val="center"/>
              <w:rPr>
                <w:rFonts w:ascii="仿宋" w:hAnsi="仿宋" w:eastAsia="仿宋" w:cs="仿宋"/>
                <w:szCs w:val="21"/>
              </w:rPr>
            </w:pPr>
          </w:p>
        </w:tc>
      </w:tr>
      <w:tr w14:paraId="5A86D46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59366BC">
            <w:pPr>
              <w:widowControl/>
              <w:jc w:val="center"/>
              <w:textAlignment w:val="center"/>
              <w:rPr>
                <w:rFonts w:ascii="仿宋" w:hAnsi="仿宋" w:eastAsia="仿宋" w:cs="仿宋"/>
                <w:kern w:val="0"/>
                <w:szCs w:val="21"/>
                <w:lang w:bidi="ar"/>
              </w:rPr>
            </w:pPr>
            <w:r>
              <w:rPr>
                <w:rFonts w:ascii="仿宋" w:hAnsi="仿宋" w:eastAsia="仿宋"/>
                <w:szCs w:val="21"/>
              </w:rPr>
              <w:t>13</w:t>
            </w:r>
          </w:p>
        </w:tc>
        <w:tc>
          <w:tcPr>
            <w:tcW w:w="2150" w:type="dxa"/>
            <w:tcBorders>
              <w:top w:val="single" w:color="000000" w:sz="4" w:space="0"/>
              <w:left w:val="single" w:color="000000" w:sz="4" w:space="0"/>
              <w:bottom w:val="single" w:color="000000" w:sz="4" w:space="0"/>
              <w:right w:val="single" w:color="000000" w:sz="4" w:space="0"/>
            </w:tcBorders>
            <w:vAlign w:val="center"/>
          </w:tcPr>
          <w:p w14:paraId="2E2DE648">
            <w:pPr>
              <w:widowControl/>
              <w:jc w:val="center"/>
              <w:textAlignment w:val="center"/>
              <w:rPr>
                <w:rFonts w:ascii="仿宋" w:hAnsi="仿宋" w:eastAsia="仿宋" w:cs="仿宋"/>
                <w:kern w:val="0"/>
                <w:szCs w:val="21"/>
                <w:lang w:bidi="ar"/>
              </w:rPr>
            </w:pPr>
            <w:r>
              <w:rPr>
                <w:rFonts w:hint="eastAsia" w:ascii="仿宋" w:hAnsi="仿宋" w:eastAsia="仿宋"/>
                <w:szCs w:val="21"/>
              </w:rPr>
              <w:t>护士站标识牌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73669D00">
            <w:pPr>
              <w:widowControl/>
              <w:jc w:val="center"/>
              <w:textAlignment w:val="center"/>
              <w:rPr>
                <w:rFonts w:ascii="仿宋" w:hAnsi="仿宋" w:eastAsia="仿宋" w:cs="仿宋"/>
                <w:kern w:val="0"/>
                <w:szCs w:val="21"/>
                <w:lang w:bidi="ar"/>
              </w:rPr>
            </w:pPr>
            <w:r>
              <w:rPr>
                <w:rFonts w:ascii="仿宋" w:hAnsi="仿宋" w:eastAsia="仿宋"/>
                <w:szCs w:val="21"/>
              </w:rPr>
              <w:t>1600×300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22F6104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B1D7874">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AB1A696">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523A6948">
            <w:pPr>
              <w:widowControl/>
              <w:jc w:val="center"/>
              <w:textAlignment w:val="center"/>
              <w:rPr>
                <w:rFonts w:ascii="仿宋" w:hAnsi="仿宋" w:eastAsia="仿宋" w:cs="仿宋"/>
                <w:szCs w:val="21"/>
              </w:rPr>
            </w:pPr>
            <w:r>
              <w:rPr>
                <w:rFonts w:ascii="仿宋" w:hAnsi="仿宋" w:eastAsia="仿宋"/>
                <w:szCs w:val="21"/>
              </w:rPr>
              <w:t>65</w:t>
            </w:r>
          </w:p>
        </w:tc>
        <w:tc>
          <w:tcPr>
            <w:tcW w:w="851" w:type="dxa"/>
            <w:vMerge w:val="continue"/>
            <w:tcBorders>
              <w:left w:val="single" w:color="000000" w:sz="4" w:space="0"/>
              <w:right w:val="single" w:color="000000" w:sz="4" w:space="0"/>
            </w:tcBorders>
          </w:tcPr>
          <w:p w14:paraId="1607BDE7">
            <w:pPr>
              <w:jc w:val="center"/>
              <w:textAlignment w:val="center"/>
              <w:rPr>
                <w:rFonts w:ascii="仿宋" w:hAnsi="仿宋" w:eastAsia="仿宋" w:cs="仿宋"/>
                <w:szCs w:val="21"/>
              </w:rPr>
            </w:pPr>
          </w:p>
        </w:tc>
      </w:tr>
      <w:tr w14:paraId="4625B56A">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4B06567">
            <w:pPr>
              <w:widowControl/>
              <w:jc w:val="center"/>
              <w:textAlignment w:val="center"/>
              <w:rPr>
                <w:rFonts w:ascii="仿宋" w:hAnsi="仿宋" w:eastAsia="仿宋" w:cs="仿宋"/>
                <w:kern w:val="0"/>
                <w:szCs w:val="21"/>
                <w:lang w:bidi="ar"/>
              </w:rPr>
            </w:pPr>
            <w:r>
              <w:rPr>
                <w:rFonts w:ascii="仿宋" w:hAnsi="仿宋" w:eastAsia="仿宋"/>
                <w:szCs w:val="21"/>
              </w:rPr>
              <w:t>14</w:t>
            </w:r>
          </w:p>
        </w:tc>
        <w:tc>
          <w:tcPr>
            <w:tcW w:w="2150" w:type="dxa"/>
            <w:tcBorders>
              <w:top w:val="single" w:color="000000" w:sz="4" w:space="0"/>
              <w:left w:val="single" w:color="000000" w:sz="4" w:space="0"/>
              <w:bottom w:val="single" w:color="000000" w:sz="4" w:space="0"/>
              <w:right w:val="single" w:color="000000" w:sz="4" w:space="0"/>
            </w:tcBorders>
            <w:vAlign w:val="center"/>
          </w:tcPr>
          <w:p w14:paraId="3E0AFE51">
            <w:pPr>
              <w:widowControl/>
              <w:jc w:val="center"/>
              <w:textAlignment w:val="center"/>
              <w:rPr>
                <w:rFonts w:ascii="仿宋" w:hAnsi="仿宋" w:eastAsia="仿宋" w:cs="仿宋"/>
                <w:kern w:val="0"/>
                <w:szCs w:val="21"/>
                <w:lang w:bidi="ar"/>
              </w:rPr>
            </w:pPr>
            <w:r>
              <w:rPr>
                <w:rFonts w:hint="eastAsia" w:ascii="仿宋" w:hAnsi="仿宋" w:eastAsia="仿宋"/>
                <w:szCs w:val="21"/>
              </w:rPr>
              <w:t>医护人员公示栏</w:t>
            </w:r>
          </w:p>
        </w:tc>
        <w:tc>
          <w:tcPr>
            <w:tcW w:w="1276" w:type="dxa"/>
            <w:tcBorders>
              <w:top w:val="single" w:color="000000" w:sz="4" w:space="0"/>
              <w:left w:val="single" w:color="000000" w:sz="4" w:space="0"/>
              <w:bottom w:val="single" w:color="000000" w:sz="4" w:space="0"/>
              <w:right w:val="single" w:color="000000" w:sz="4" w:space="0"/>
            </w:tcBorders>
            <w:vAlign w:val="center"/>
          </w:tcPr>
          <w:p w14:paraId="7530EAB4">
            <w:pPr>
              <w:widowControl/>
              <w:jc w:val="center"/>
              <w:textAlignment w:val="center"/>
              <w:rPr>
                <w:rFonts w:ascii="仿宋" w:hAnsi="仿宋" w:eastAsia="仿宋" w:cs="仿宋"/>
                <w:kern w:val="0"/>
                <w:szCs w:val="21"/>
                <w:lang w:bidi="ar"/>
              </w:rPr>
            </w:pPr>
            <w:r>
              <w:rPr>
                <w:rFonts w:ascii="仿宋" w:hAnsi="仿宋" w:eastAsia="仿宋"/>
                <w:szCs w:val="21"/>
              </w:rPr>
              <w:t>2200×1000</w:t>
            </w:r>
          </w:p>
        </w:tc>
        <w:tc>
          <w:tcPr>
            <w:tcW w:w="2977" w:type="dxa"/>
            <w:tcBorders>
              <w:top w:val="single" w:color="000000" w:sz="4" w:space="0"/>
              <w:left w:val="single" w:color="000000" w:sz="4" w:space="0"/>
              <w:bottom w:val="single" w:color="000000" w:sz="4" w:space="0"/>
              <w:right w:val="single" w:color="000000" w:sz="4" w:space="0"/>
            </w:tcBorders>
            <w:vAlign w:val="center"/>
          </w:tcPr>
          <w:p w14:paraId="5D05ED02">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1D9AD11">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9D410C5">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4D5A2080">
            <w:pPr>
              <w:widowControl/>
              <w:jc w:val="center"/>
              <w:textAlignment w:val="center"/>
              <w:rPr>
                <w:rFonts w:ascii="仿宋" w:hAnsi="仿宋" w:eastAsia="仿宋" w:cs="仿宋"/>
                <w:szCs w:val="21"/>
              </w:rPr>
            </w:pPr>
            <w:r>
              <w:rPr>
                <w:rFonts w:ascii="仿宋" w:hAnsi="仿宋" w:eastAsia="仿宋"/>
                <w:szCs w:val="21"/>
              </w:rPr>
              <w:t>290</w:t>
            </w:r>
          </w:p>
        </w:tc>
        <w:tc>
          <w:tcPr>
            <w:tcW w:w="851" w:type="dxa"/>
            <w:vMerge w:val="continue"/>
            <w:tcBorders>
              <w:left w:val="single" w:color="000000" w:sz="4" w:space="0"/>
              <w:right w:val="single" w:color="000000" w:sz="4" w:space="0"/>
            </w:tcBorders>
          </w:tcPr>
          <w:p w14:paraId="6532027A">
            <w:pPr>
              <w:jc w:val="center"/>
              <w:textAlignment w:val="center"/>
              <w:rPr>
                <w:rFonts w:ascii="仿宋" w:hAnsi="仿宋" w:eastAsia="仿宋" w:cs="仿宋"/>
                <w:szCs w:val="21"/>
              </w:rPr>
            </w:pPr>
          </w:p>
        </w:tc>
      </w:tr>
      <w:tr w14:paraId="1345EB33">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E078B83">
            <w:pPr>
              <w:widowControl/>
              <w:jc w:val="center"/>
              <w:textAlignment w:val="center"/>
              <w:rPr>
                <w:rFonts w:ascii="仿宋" w:hAnsi="仿宋" w:eastAsia="仿宋" w:cs="仿宋"/>
                <w:kern w:val="0"/>
                <w:szCs w:val="21"/>
                <w:lang w:bidi="ar"/>
              </w:rPr>
            </w:pPr>
            <w:r>
              <w:rPr>
                <w:rFonts w:ascii="仿宋" w:hAnsi="仿宋" w:eastAsia="仿宋"/>
                <w:szCs w:val="21"/>
              </w:rPr>
              <w:t>15</w:t>
            </w:r>
          </w:p>
        </w:tc>
        <w:tc>
          <w:tcPr>
            <w:tcW w:w="2150" w:type="dxa"/>
            <w:tcBorders>
              <w:top w:val="single" w:color="000000" w:sz="4" w:space="0"/>
              <w:left w:val="single" w:color="000000" w:sz="4" w:space="0"/>
              <w:bottom w:val="single" w:color="000000" w:sz="4" w:space="0"/>
              <w:right w:val="single" w:color="000000" w:sz="4" w:space="0"/>
            </w:tcBorders>
            <w:vAlign w:val="center"/>
          </w:tcPr>
          <w:p w14:paraId="1D8FADE5">
            <w:pPr>
              <w:widowControl/>
              <w:jc w:val="center"/>
              <w:textAlignment w:val="center"/>
              <w:rPr>
                <w:rFonts w:ascii="仿宋" w:hAnsi="仿宋" w:eastAsia="仿宋" w:cs="仿宋"/>
                <w:kern w:val="0"/>
                <w:szCs w:val="21"/>
                <w:lang w:bidi="ar"/>
              </w:rPr>
            </w:pPr>
            <w:r>
              <w:rPr>
                <w:rFonts w:hint="eastAsia" w:ascii="仿宋" w:hAnsi="仿宋" w:eastAsia="仿宋"/>
                <w:szCs w:val="21"/>
              </w:rPr>
              <w:t>服务窗口标识牌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762EBA3A">
            <w:pPr>
              <w:widowControl/>
              <w:jc w:val="center"/>
              <w:textAlignment w:val="center"/>
              <w:rPr>
                <w:rFonts w:ascii="仿宋" w:hAnsi="仿宋" w:eastAsia="仿宋" w:cs="仿宋"/>
                <w:kern w:val="0"/>
                <w:szCs w:val="21"/>
                <w:lang w:bidi="ar"/>
              </w:rPr>
            </w:pPr>
            <w:r>
              <w:rPr>
                <w:rFonts w:ascii="仿宋" w:hAnsi="仿宋" w:eastAsia="仿宋"/>
                <w:szCs w:val="21"/>
              </w:rPr>
              <w:t>1500×300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705175C4">
            <w:pPr>
              <w:widowControl/>
              <w:textAlignment w:val="center"/>
              <w:rPr>
                <w:rFonts w:ascii="仿宋" w:hAnsi="仿宋" w:eastAsia="仿宋" w:cs="仿宋"/>
                <w:kern w:val="0"/>
                <w:szCs w:val="21"/>
                <w:lang w:bidi="ar"/>
              </w:rPr>
            </w:pPr>
            <w:r>
              <w:rPr>
                <w:rFonts w:hint="eastAsia" w:ascii="仿宋" w:hAnsi="仿宋" w:eastAsia="仿宋"/>
                <w:szCs w:val="21"/>
              </w:rPr>
              <w:t>户外高清车贴过哑膜</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6A8C7484">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96B3CAD">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23523C47">
            <w:pPr>
              <w:widowControl/>
              <w:jc w:val="center"/>
              <w:textAlignment w:val="center"/>
              <w:rPr>
                <w:rFonts w:ascii="仿宋" w:hAnsi="仿宋" w:eastAsia="仿宋" w:cs="仿宋"/>
                <w:szCs w:val="21"/>
              </w:rPr>
            </w:pPr>
            <w:r>
              <w:rPr>
                <w:rFonts w:ascii="仿宋" w:hAnsi="仿宋" w:eastAsia="仿宋"/>
                <w:szCs w:val="21"/>
              </w:rPr>
              <w:t>30</w:t>
            </w:r>
          </w:p>
        </w:tc>
        <w:tc>
          <w:tcPr>
            <w:tcW w:w="851" w:type="dxa"/>
            <w:vMerge w:val="continue"/>
            <w:tcBorders>
              <w:left w:val="single" w:color="000000" w:sz="4" w:space="0"/>
              <w:right w:val="single" w:color="000000" w:sz="4" w:space="0"/>
            </w:tcBorders>
          </w:tcPr>
          <w:p w14:paraId="5877BCE9">
            <w:pPr>
              <w:jc w:val="center"/>
              <w:textAlignment w:val="center"/>
              <w:rPr>
                <w:rFonts w:ascii="仿宋" w:hAnsi="仿宋" w:eastAsia="仿宋" w:cs="仿宋"/>
                <w:szCs w:val="21"/>
              </w:rPr>
            </w:pPr>
          </w:p>
        </w:tc>
      </w:tr>
      <w:tr w14:paraId="25B2F267">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87D5271">
            <w:pPr>
              <w:widowControl/>
              <w:jc w:val="center"/>
              <w:textAlignment w:val="center"/>
              <w:rPr>
                <w:rFonts w:ascii="仿宋" w:hAnsi="仿宋" w:eastAsia="仿宋" w:cs="仿宋"/>
                <w:kern w:val="0"/>
                <w:szCs w:val="21"/>
                <w:lang w:bidi="ar"/>
              </w:rPr>
            </w:pPr>
            <w:r>
              <w:rPr>
                <w:rFonts w:ascii="仿宋" w:hAnsi="仿宋" w:eastAsia="仿宋"/>
                <w:szCs w:val="21"/>
              </w:rPr>
              <w:t>16</w:t>
            </w:r>
          </w:p>
        </w:tc>
        <w:tc>
          <w:tcPr>
            <w:tcW w:w="2150" w:type="dxa"/>
            <w:tcBorders>
              <w:top w:val="single" w:color="000000" w:sz="4" w:space="0"/>
              <w:left w:val="single" w:color="000000" w:sz="4" w:space="0"/>
              <w:bottom w:val="single" w:color="000000" w:sz="4" w:space="0"/>
              <w:right w:val="single" w:color="000000" w:sz="4" w:space="0"/>
            </w:tcBorders>
            <w:vAlign w:val="center"/>
          </w:tcPr>
          <w:p w14:paraId="7CC65958">
            <w:pPr>
              <w:widowControl/>
              <w:jc w:val="center"/>
              <w:textAlignment w:val="center"/>
              <w:rPr>
                <w:rFonts w:ascii="仿宋" w:hAnsi="仿宋" w:eastAsia="仿宋" w:cs="仿宋"/>
                <w:kern w:val="0"/>
                <w:szCs w:val="21"/>
                <w:lang w:bidi="ar"/>
              </w:rPr>
            </w:pPr>
            <w:r>
              <w:rPr>
                <w:rFonts w:hint="eastAsia" w:ascii="仿宋" w:hAnsi="仿宋" w:eastAsia="仿宋"/>
                <w:szCs w:val="21"/>
              </w:rPr>
              <w:t>洗手间制度牌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777DA6F8">
            <w:pPr>
              <w:widowControl/>
              <w:jc w:val="center"/>
              <w:textAlignment w:val="center"/>
              <w:rPr>
                <w:rFonts w:ascii="仿宋" w:hAnsi="仿宋" w:eastAsia="仿宋" w:cs="仿宋"/>
                <w:kern w:val="0"/>
                <w:szCs w:val="21"/>
                <w:lang w:bidi="ar"/>
              </w:rPr>
            </w:pPr>
            <w:r>
              <w:rPr>
                <w:rFonts w:ascii="仿宋" w:hAnsi="仿宋" w:eastAsia="仿宋"/>
                <w:szCs w:val="21"/>
              </w:rPr>
              <w:t>400*600</w:t>
            </w:r>
          </w:p>
        </w:tc>
        <w:tc>
          <w:tcPr>
            <w:tcW w:w="2977" w:type="dxa"/>
            <w:tcBorders>
              <w:top w:val="single" w:color="000000" w:sz="4" w:space="0"/>
              <w:left w:val="single" w:color="000000" w:sz="4" w:space="0"/>
              <w:bottom w:val="single" w:color="000000" w:sz="4" w:space="0"/>
              <w:right w:val="single" w:color="000000" w:sz="4" w:space="0"/>
            </w:tcBorders>
            <w:vAlign w:val="center"/>
          </w:tcPr>
          <w:p w14:paraId="76AE117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432496D">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56F3ED2">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7EABBBE4">
            <w:pPr>
              <w:widowControl/>
              <w:jc w:val="center"/>
              <w:textAlignment w:val="center"/>
              <w:rPr>
                <w:rFonts w:ascii="仿宋" w:hAnsi="仿宋" w:eastAsia="仿宋" w:cs="仿宋"/>
                <w:szCs w:val="21"/>
              </w:rPr>
            </w:pPr>
            <w:r>
              <w:rPr>
                <w:rFonts w:ascii="仿宋" w:hAnsi="仿宋" w:eastAsia="仿宋"/>
                <w:szCs w:val="21"/>
              </w:rPr>
              <w:t>35</w:t>
            </w:r>
          </w:p>
        </w:tc>
        <w:tc>
          <w:tcPr>
            <w:tcW w:w="851" w:type="dxa"/>
            <w:vMerge w:val="continue"/>
            <w:tcBorders>
              <w:left w:val="single" w:color="000000" w:sz="4" w:space="0"/>
              <w:right w:val="single" w:color="000000" w:sz="4" w:space="0"/>
            </w:tcBorders>
          </w:tcPr>
          <w:p w14:paraId="794E6153">
            <w:pPr>
              <w:jc w:val="center"/>
              <w:textAlignment w:val="center"/>
              <w:rPr>
                <w:rFonts w:ascii="仿宋" w:hAnsi="仿宋" w:eastAsia="仿宋" w:cs="仿宋"/>
                <w:szCs w:val="21"/>
              </w:rPr>
            </w:pPr>
          </w:p>
        </w:tc>
      </w:tr>
      <w:tr w14:paraId="28FE09F3">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63A5799">
            <w:pPr>
              <w:widowControl/>
              <w:jc w:val="center"/>
              <w:textAlignment w:val="center"/>
              <w:rPr>
                <w:rFonts w:ascii="仿宋" w:hAnsi="仿宋" w:eastAsia="仿宋" w:cs="仿宋"/>
                <w:kern w:val="0"/>
                <w:szCs w:val="21"/>
                <w:lang w:bidi="ar"/>
              </w:rPr>
            </w:pPr>
            <w:r>
              <w:rPr>
                <w:rFonts w:ascii="仿宋" w:hAnsi="仿宋" w:eastAsia="仿宋"/>
                <w:szCs w:val="21"/>
              </w:rPr>
              <w:t>17</w:t>
            </w:r>
          </w:p>
        </w:tc>
        <w:tc>
          <w:tcPr>
            <w:tcW w:w="2150" w:type="dxa"/>
            <w:tcBorders>
              <w:top w:val="single" w:color="000000" w:sz="4" w:space="0"/>
              <w:left w:val="single" w:color="000000" w:sz="4" w:space="0"/>
              <w:bottom w:val="single" w:color="000000" w:sz="4" w:space="0"/>
              <w:right w:val="single" w:color="000000" w:sz="4" w:space="0"/>
            </w:tcBorders>
            <w:vAlign w:val="center"/>
          </w:tcPr>
          <w:p w14:paraId="4E16454F">
            <w:pPr>
              <w:widowControl/>
              <w:jc w:val="center"/>
              <w:textAlignment w:val="center"/>
              <w:rPr>
                <w:rFonts w:ascii="仿宋" w:hAnsi="仿宋" w:eastAsia="仿宋" w:cs="仿宋"/>
                <w:kern w:val="0"/>
                <w:szCs w:val="21"/>
                <w:lang w:bidi="ar"/>
              </w:rPr>
            </w:pPr>
            <w:r>
              <w:rPr>
                <w:rFonts w:hint="eastAsia" w:ascii="仿宋" w:hAnsi="仿宋" w:eastAsia="仿宋"/>
                <w:szCs w:val="21"/>
              </w:rPr>
              <w:t>洗手间保洁作业记录表</w:t>
            </w:r>
          </w:p>
        </w:tc>
        <w:tc>
          <w:tcPr>
            <w:tcW w:w="1276" w:type="dxa"/>
            <w:tcBorders>
              <w:top w:val="single" w:color="000000" w:sz="4" w:space="0"/>
              <w:left w:val="single" w:color="000000" w:sz="4" w:space="0"/>
              <w:bottom w:val="single" w:color="000000" w:sz="4" w:space="0"/>
              <w:right w:val="single" w:color="000000" w:sz="4" w:space="0"/>
            </w:tcBorders>
            <w:vAlign w:val="center"/>
          </w:tcPr>
          <w:p w14:paraId="6D82B1C6">
            <w:pPr>
              <w:widowControl/>
              <w:jc w:val="center"/>
              <w:textAlignment w:val="center"/>
              <w:rPr>
                <w:rFonts w:ascii="仿宋" w:hAnsi="仿宋" w:eastAsia="仿宋" w:cs="仿宋"/>
                <w:kern w:val="0"/>
                <w:szCs w:val="21"/>
                <w:lang w:bidi="ar"/>
              </w:rPr>
            </w:pPr>
            <w:r>
              <w:rPr>
                <w:rFonts w:ascii="仿宋" w:hAnsi="仿宋" w:eastAsia="仿宋"/>
                <w:szCs w:val="21"/>
              </w:rPr>
              <w:t>450*360</w:t>
            </w:r>
          </w:p>
        </w:tc>
        <w:tc>
          <w:tcPr>
            <w:tcW w:w="2977" w:type="dxa"/>
            <w:tcBorders>
              <w:top w:val="single" w:color="000000" w:sz="4" w:space="0"/>
              <w:left w:val="single" w:color="000000" w:sz="4" w:space="0"/>
              <w:bottom w:val="single" w:color="000000" w:sz="4" w:space="0"/>
              <w:right w:val="single" w:color="000000" w:sz="4" w:space="0"/>
            </w:tcBorders>
            <w:vAlign w:val="center"/>
          </w:tcPr>
          <w:p w14:paraId="37EFEF18">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E6C1386">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BF232AC">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406D9524">
            <w:pPr>
              <w:widowControl/>
              <w:jc w:val="center"/>
              <w:textAlignment w:val="center"/>
              <w:rPr>
                <w:rFonts w:ascii="仿宋" w:hAnsi="仿宋" w:eastAsia="仿宋" w:cs="仿宋"/>
                <w:szCs w:val="21"/>
              </w:rPr>
            </w:pPr>
            <w:r>
              <w:rPr>
                <w:rFonts w:ascii="仿宋" w:hAnsi="仿宋" w:eastAsia="仿宋"/>
                <w:szCs w:val="21"/>
              </w:rPr>
              <w:t>25</w:t>
            </w:r>
          </w:p>
        </w:tc>
        <w:tc>
          <w:tcPr>
            <w:tcW w:w="851" w:type="dxa"/>
            <w:vMerge w:val="continue"/>
            <w:tcBorders>
              <w:left w:val="single" w:color="000000" w:sz="4" w:space="0"/>
              <w:right w:val="single" w:color="000000" w:sz="4" w:space="0"/>
            </w:tcBorders>
          </w:tcPr>
          <w:p w14:paraId="4E93EB14">
            <w:pPr>
              <w:jc w:val="center"/>
              <w:textAlignment w:val="center"/>
              <w:rPr>
                <w:rFonts w:ascii="仿宋" w:hAnsi="仿宋" w:eastAsia="仿宋" w:cs="仿宋"/>
                <w:szCs w:val="21"/>
              </w:rPr>
            </w:pPr>
          </w:p>
        </w:tc>
      </w:tr>
      <w:tr w14:paraId="40A2499D">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A1F6AB8">
            <w:pPr>
              <w:widowControl/>
              <w:jc w:val="center"/>
              <w:textAlignment w:val="center"/>
              <w:rPr>
                <w:rFonts w:ascii="仿宋" w:hAnsi="仿宋" w:eastAsia="仿宋" w:cs="仿宋"/>
                <w:kern w:val="0"/>
                <w:szCs w:val="21"/>
                <w:lang w:bidi="ar"/>
              </w:rPr>
            </w:pPr>
            <w:r>
              <w:rPr>
                <w:rFonts w:ascii="仿宋" w:hAnsi="仿宋" w:eastAsia="仿宋"/>
                <w:szCs w:val="21"/>
              </w:rPr>
              <w:t>18</w:t>
            </w:r>
          </w:p>
        </w:tc>
        <w:tc>
          <w:tcPr>
            <w:tcW w:w="2150" w:type="dxa"/>
            <w:tcBorders>
              <w:top w:val="single" w:color="000000" w:sz="4" w:space="0"/>
              <w:left w:val="single" w:color="000000" w:sz="4" w:space="0"/>
              <w:bottom w:val="single" w:color="000000" w:sz="4" w:space="0"/>
              <w:right w:val="single" w:color="000000" w:sz="4" w:space="0"/>
            </w:tcBorders>
            <w:vAlign w:val="center"/>
          </w:tcPr>
          <w:p w14:paraId="5E4595E2">
            <w:pPr>
              <w:widowControl/>
              <w:jc w:val="center"/>
              <w:textAlignment w:val="center"/>
              <w:rPr>
                <w:rFonts w:ascii="仿宋" w:hAnsi="仿宋" w:eastAsia="仿宋" w:cs="仿宋"/>
                <w:kern w:val="0"/>
                <w:szCs w:val="21"/>
                <w:lang w:bidi="ar"/>
              </w:rPr>
            </w:pPr>
            <w:r>
              <w:rPr>
                <w:rFonts w:hint="eastAsia" w:ascii="仿宋" w:hAnsi="仿宋" w:eastAsia="仿宋"/>
                <w:szCs w:val="21"/>
              </w:rPr>
              <w:t>洗手间</w:t>
            </w:r>
          </w:p>
        </w:tc>
        <w:tc>
          <w:tcPr>
            <w:tcW w:w="1276" w:type="dxa"/>
            <w:tcBorders>
              <w:top w:val="single" w:color="000000" w:sz="4" w:space="0"/>
              <w:left w:val="single" w:color="000000" w:sz="4" w:space="0"/>
              <w:bottom w:val="single" w:color="000000" w:sz="4" w:space="0"/>
              <w:right w:val="single" w:color="000000" w:sz="4" w:space="0"/>
            </w:tcBorders>
            <w:vAlign w:val="center"/>
          </w:tcPr>
          <w:p w14:paraId="2F2C4B27">
            <w:pPr>
              <w:widowControl/>
              <w:jc w:val="center"/>
              <w:textAlignment w:val="center"/>
              <w:rPr>
                <w:rFonts w:ascii="仿宋" w:hAnsi="仿宋" w:eastAsia="仿宋" w:cs="仿宋"/>
                <w:kern w:val="0"/>
                <w:szCs w:val="21"/>
                <w:lang w:bidi="ar"/>
              </w:rPr>
            </w:pPr>
            <w:r>
              <w:rPr>
                <w:rFonts w:ascii="仿宋" w:hAnsi="仿宋" w:eastAsia="仿宋"/>
                <w:szCs w:val="21"/>
              </w:rPr>
              <w:t>400×180</w:t>
            </w:r>
          </w:p>
        </w:tc>
        <w:tc>
          <w:tcPr>
            <w:tcW w:w="2977" w:type="dxa"/>
            <w:tcBorders>
              <w:top w:val="single" w:color="000000" w:sz="4" w:space="0"/>
              <w:left w:val="single" w:color="000000" w:sz="4" w:space="0"/>
              <w:bottom w:val="single" w:color="000000" w:sz="4" w:space="0"/>
              <w:right w:val="single" w:color="000000" w:sz="4" w:space="0"/>
            </w:tcBorders>
            <w:vAlign w:val="center"/>
          </w:tcPr>
          <w:p w14:paraId="22C97242">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795A6AE">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9455235">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33FB5462">
            <w:pPr>
              <w:widowControl/>
              <w:jc w:val="center"/>
              <w:textAlignment w:val="center"/>
              <w:rPr>
                <w:rFonts w:ascii="仿宋" w:hAnsi="仿宋" w:eastAsia="仿宋" w:cs="仿宋"/>
                <w:szCs w:val="21"/>
              </w:rPr>
            </w:pPr>
            <w:r>
              <w:rPr>
                <w:rFonts w:ascii="仿宋" w:hAnsi="仿宋" w:eastAsia="仿宋"/>
                <w:szCs w:val="21"/>
              </w:rPr>
              <w:t>10</w:t>
            </w:r>
          </w:p>
        </w:tc>
        <w:tc>
          <w:tcPr>
            <w:tcW w:w="851" w:type="dxa"/>
            <w:vMerge w:val="continue"/>
            <w:tcBorders>
              <w:left w:val="single" w:color="000000" w:sz="4" w:space="0"/>
              <w:right w:val="single" w:color="000000" w:sz="4" w:space="0"/>
            </w:tcBorders>
          </w:tcPr>
          <w:p w14:paraId="7704AF10">
            <w:pPr>
              <w:jc w:val="center"/>
              <w:textAlignment w:val="center"/>
              <w:rPr>
                <w:rFonts w:ascii="仿宋" w:hAnsi="仿宋" w:eastAsia="仿宋" w:cs="仿宋"/>
                <w:szCs w:val="21"/>
              </w:rPr>
            </w:pPr>
          </w:p>
        </w:tc>
      </w:tr>
      <w:tr w14:paraId="6C53A6B7">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1C03559">
            <w:pPr>
              <w:widowControl/>
              <w:jc w:val="center"/>
              <w:textAlignment w:val="center"/>
              <w:rPr>
                <w:rFonts w:ascii="仿宋" w:hAnsi="仿宋" w:eastAsia="仿宋" w:cs="仿宋"/>
                <w:kern w:val="0"/>
                <w:szCs w:val="21"/>
                <w:lang w:bidi="ar"/>
              </w:rPr>
            </w:pPr>
            <w:r>
              <w:rPr>
                <w:rFonts w:ascii="仿宋" w:hAnsi="仿宋" w:eastAsia="仿宋"/>
                <w:szCs w:val="21"/>
              </w:rPr>
              <w:t>19</w:t>
            </w:r>
          </w:p>
        </w:tc>
        <w:tc>
          <w:tcPr>
            <w:tcW w:w="2150" w:type="dxa"/>
            <w:tcBorders>
              <w:top w:val="single" w:color="000000" w:sz="4" w:space="0"/>
              <w:left w:val="single" w:color="000000" w:sz="4" w:space="0"/>
              <w:bottom w:val="single" w:color="000000" w:sz="4" w:space="0"/>
              <w:right w:val="single" w:color="000000" w:sz="4" w:space="0"/>
            </w:tcBorders>
            <w:vAlign w:val="center"/>
          </w:tcPr>
          <w:p w14:paraId="765F6F9C">
            <w:pPr>
              <w:widowControl/>
              <w:jc w:val="center"/>
              <w:textAlignment w:val="center"/>
              <w:rPr>
                <w:rFonts w:ascii="仿宋" w:hAnsi="仿宋" w:eastAsia="仿宋" w:cs="仿宋"/>
                <w:kern w:val="0"/>
                <w:szCs w:val="21"/>
                <w:lang w:bidi="ar"/>
              </w:rPr>
            </w:pPr>
            <w:r>
              <w:rPr>
                <w:rFonts w:hint="eastAsia" w:ascii="仿宋" w:hAnsi="仿宋" w:eastAsia="仿宋"/>
                <w:szCs w:val="21"/>
              </w:rPr>
              <w:t>诊室门牌（门诊）</w:t>
            </w:r>
          </w:p>
        </w:tc>
        <w:tc>
          <w:tcPr>
            <w:tcW w:w="1276" w:type="dxa"/>
            <w:tcBorders>
              <w:top w:val="single" w:color="000000" w:sz="4" w:space="0"/>
              <w:left w:val="single" w:color="000000" w:sz="4" w:space="0"/>
              <w:bottom w:val="single" w:color="000000" w:sz="4" w:space="0"/>
              <w:right w:val="single" w:color="000000" w:sz="4" w:space="0"/>
            </w:tcBorders>
            <w:vAlign w:val="center"/>
          </w:tcPr>
          <w:p w14:paraId="71AC2872">
            <w:pPr>
              <w:widowControl/>
              <w:jc w:val="center"/>
              <w:textAlignment w:val="center"/>
              <w:rPr>
                <w:rFonts w:ascii="仿宋" w:hAnsi="仿宋" w:eastAsia="仿宋" w:cs="仿宋"/>
                <w:kern w:val="0"/>
                <w:szCs w:val="21"/>
                <w:lang w:bidi="ar"/>
              </w:rPr>
            </w:pPr>
            <w:r>
              <w:rPr>
                <w:rFonts w:ascii="仿宋" w:hAnsi="仿宋" w:eastAsia="仿宋"/>
                <w:szCs w:val="21"/>
              </w:rPr>
              <w:t>300×340</w:t>
            </w:r>
          </w:p>
        </w:tc>
        <w:tc>
          <w:tcPr>
            <w:tcW w:w="2977" w:type="dxa"/>
            <w:tcBorders>
              <w:top w:val="single" w:color="000000" w:sz="4" w:space="0"/>
              <w:left w:val="single" w:color="000000" w:sz="4" w:space="0"/>
              <w:bottom w:val="single" w:color="000000" w:sz="4" w:space="0"/>
              <w:right w:val="single" w:color="000000" w:sz="4" w:space="0"/>
            </w:tcBorders>
            <w:vAlign w:val="center"/>
          </w:tcPr>
          <w:p w14:paraId="721E5E18">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140BF64">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95A76F5">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3FA637A7">
            <w:pPr>
              <w:widowControl/>
              <w:jc w:val="center"/>
              <w:textAlignment w:val="center"/>
              <w:rPr>
                <w:rFonts w:ascii="仿宋" w:hAnsi="仿宋" w:eastAsia="仿宋" w:cs="仿宋"/>
                <w:szCs w:val="21"/>
              </w:rPr>
            </w:pPr>
            <w:r>
              <w:rPr>
                <w:rFonts w:ascii="仿宋" w:hAnsi="仿宋" w:eastAsia="仿宋"/>
                <w:szCs w:val="21"/>
              </w:rPr>
              <w:t>15</w:t>
            </w:r>
          </w:p>
        </w:tc>
        <w:tc>
          <w:tcPr>
            <w:tcW w:w="851" w:type="dxa"/>
            <w:vMerge w:val="continue"/>
            <w:tcBorders>
              <w:left w:val="single" w:color="000000" w:sz="4" w:space="0"/>
              <w:right w:val="single" w:color="000000" w:sz="4" w:space="0"/>
            </w:tcBorders>
          </w:tcPr>
          <w:p w14:paraId="27125B82">
            <w:pPr>
              <w:jc w:val="center"/>
              <w:textAlignment w:val="center"/>
              <w:rPr>
                <w:rFonts w:ascii="仿宋" w:hAnsi="仿宋" w:eastAsia="仿宋" w:cs="仿宋"/>
                <w:szCs w:val="21"/>
              </w:rPr>
            </w:pPr>
          </w:p>
        </w:tc>
      </w:tr>
      <w:tr w14:paraId="0A2023E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EB27A03">
            <w:pPr>
              <w:widowControl/>
              <w:jc w:val="center"/>
              <w:textAlignment w:val="center"/>
              <w:rPr>
                <w:rFonts w:ascii="仿宋" w:hAnsi="仿宋" w:eastAsia="仿宋" w:cs="仿宋"/>
                <w:kern w:val="0"/>
                <w:szCs w:val="21"/>
                <w:lang w:bidi="ar"/>
              </w:rPr>
            </w:pPr>
            <w:r>
              <w:rPr>
                <w:rFonts w:ascii="仿宋" w:hAnsi="仿宋" w:eastAsia="仿宋"/>
                <w:szCs w:val="21"/>
              </w:rPr>
              <w:t>20</w:t>
            </w:r>
          </w:p>
        </w:tc>
        <w:tc>
          <w:tcPr>
            <w:tcW w:w="2150" w:type="dxa"/>
            <w:tcBorders>
              <w:top w:val="single" w:color="000000" w:sz="4" w:space="0"/>
              <w:left w:val="single" w:color="000000" w:sz="4" w:space="0"/>
              <w:bottom w:val="single" w:color="000000" w:sz="4" w:space="0"/>
              <w:right w:val="single" w:color="000000" w:sz="4" w:space="0"/>
            </w:tcBorders>
            <w:vAlign w:val="center"/>
          </w:tcPr>
          <w:p w14:paraId="6B3BAA22">
            <w:pPr>
              <w:widowControl/>
              <w:jc w:val="center"/>
              <w:textAlignment w:val="center"/>
              <w:rPr>
                <w:rFonts w:ascii="仿宋" w:hAnsi="仿宋" w:eastAsia="仿宋" w:cs="仿宋"/>
                <w:kern w:val="0"/>
                <w:szCs w:val="21"/>
                <w:lang w:bidi="ar"/>
              </w:rPr>
            </w:pPr>
            <w:r>
              <w:rPr>
                <w:rFonts w:hint="eastAsia" w:ascii="仿宋" w:hAnsi="仿宋" w:eastAsia="仿宋"/>
                <w:szCs w:val="21"/>
              </w:rPr>
              <w:t>诊室号牌（门诊）</w:t>
            </w:r>
          </w:p>
        </w:tc>
        <w:tc>
          <w:tcPr>
            <w:tcW w:w="1276" w:type="dxa"/>
            <w:tcBorders>
              <w:top w:val="single" w:color="000000" w:sz="4" w:space="0"/>
              <w:left w:val="single" w:color="000000" w:sz="4" w:space="0"/>
              <w:bottom w:val="single" w:color="000000" w:sz="4" w:space="0"/>
              <w:right w:val="single" w:color="000000" w:sz="4" w:space="0"/>
            </w:tcBorders>
            <w:vAlign w:val="center"/>
          </w:tcPr>
          <w:p w14:paraId="00EA62D7">
            <w:pPr>
              <w:widowControl/>
              <w:jc w:val="center"/>
              <w:textAlignment w:val="center"/>
              <w:rPr>
                <w:rFonts w:ascii="仿宋" w:hAnsi="仿宋" w:eastAsia="仿宋" w:cs="仿宋"/>
                <w:kern w:val="0"/>
                <w:szCs w:val="21"/>
                <w:lang w:bidi="ar"/>
              </w:rPr>
            </w:pPr>
            <w:r>
              <w:rPr>
                <w:rFonts w:ascii="仿宋" w:hAnsi="仿宋" w:eastAsia="仿宋"/>
                <w:szCs w:val="21"/>
              </w:rPr>
              <w:t>230×230</w:t>
            </w:r>
          </w:p>
        </w:tc>
        <w:tc>
          <w:tcPr>
            <w:tcW w:w="2977" w:type="dxa"/>
            <w:tcBorders>
              <w:top w:val="single" w:color="000000" w:sz="4" w:space="0"/>
              <w:left w:val="single" w:color="000000" w:sz="4" w:space="0"/>
              <w:bottom w:val="single" w:color="000000" w:sz="4" w:space="0"/>
              <w:right w:val="single" w:color="000000" w:sz="4" w:space="0"/>
            </w:tcBorders>
            <w:vAlign w:val="center"/>
          </w:tcPr>
          <w:p w14:paraId="3569453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310DFD0C">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851C3DE">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55F2BED8">
            <w:pPr>
              <w:widowControl/>
              <w:jc w:val="center"/>
              <w:textAlignment w:val="center"/>
              <w:rPr>
                <w:rFonts w:ascii="仿宋" w:hAnsi="仿宋" w:eastAsia="仿宋" w:cs="仿宋"/>
                <w:szCs w:val="21"/>
              </w:rPr>
            </w:pPr>
            <w:r>
              <w:rPr>
                <w:rFonts w:ascii="仿宋" w:hAnsi="仿宋" w:eastAsia="仿宋"/>
                <w:szCs w:val="21"/>
              </w:rPr>
              <w:t>10</w:t>
            </w:r>
          </w:p>
        </w:tc>
        <w:tc>
          <w:tcPr>
            <w:tcW w:w="851" w:type="dxa"/>
            <w:vMerge w:val="continue"/>
            <w:tcBorders>
              <w:left w:val="single" w:color="000000" w:sz="4" w:space="0"/>
              <w:right w:val="single" w:color="000000" w:sz="4" w:space="0"/>
            </w:tcBorders>
          </w:tcPr>
          <w:p w14:paraId="3422C114">
            <w:pPr>
              <w:jc w:val="center"/>
              <w:textAlignment w:val="center"/>
              <w:rPr>
                <w:rFonts w:ascii="仿宋" w:hAnsi="仿宋" w:eastAsia="仿宋" w:cs="仿宋"/>
                <w:szCs w:val="21"/>
              </w:rPr>
            </w:pPr>
          </w:p>
        </w:tc>
      </w:tr>
      <w:tr w14:paraId="7C7C038D">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CA731E0">
            <w:pPr>
              <w:widowControl/>
              <w:jc w:val="center"/>
              <w:textAlignment w:val="center"/>
              <w:rPr>
                <w:rFonts w:ascii="仿宋" w:hAnsi="仿宋" w:eastAsia="仿宋" w:cs="仿宋"/>
                <w:kern w:val="0"/>
                <w:szCs w:val="21"/>
                <w:lang w:bidi="ar"/>
              </w:rPr>
            </w:pPr>
            <w:r>
              <w:rPr>
                <w:rFonts w:ascii="仿宋" w:hAnsi="仿宋" w:eastAsia="仿宋"/>
                <w:szCs w:val="21"/>
              </w:rPr>
              <w:t>21</w:t>
            </w:r>
          </w:p>
        </w:tc>
        <w:tc>
          <w:tcPr>
            <w:tcW w:w="2150" w:type="dxa"/>
            <w:tcBorders>
              <w:top w:val="single" w:color="000000" w:sz="4" w:space="0"/>
              <w:left w:val="single" w:color="000000" w:sz="4" w:space="0"/>
              <w:bottom w:val="single" w:color="000000" w:sz="4" w:space="0"/>
              <w:right w:val="single" w:color="000000" w:sz="4" w:space="0"/>
            </w:tcBorders>
            <w:vAlign w:val="center"/>
          </w:tcPr>
          <w:p w14:paraId="46B461AC">
            <w:pPr>
              <w:widowControl/>
              <w:jc w:val="center"/>
              <w:textAlignment w:val="center"/>
              <w:rPr>
                <w:rFonts w:ascii="仿宋" w:hAnsi="仿宋" w:eastAsia="仿宋" w:cs="仿宋"/>
                <w:kern w:val="0"/>
                <w:szCs w:val="21"/>
                <w:lang w:bidi="ar"/>
              </w:rPr>
            </w:pPr>
            <w:r>
              <w:rPr>
                <w:rFonts w:hint="eastAsia" w:ascii="仿宋" w:hAnsi="仿宋" w:eastAsia="仿宋"/>
                <w:szCs w:val="21"/>
              </w:rPr>
              <w:t>侧挂门牌（门诊）</w:t>
            </w:r>
          </w:p>
        </w:tc>
        <w:tc>
          <w:tcPr>
            <w:tcW w:w="1276" w:type="dxa"/>
            <w:tcBorders>
              <w:top w:val="single" w:color="000000" w:sz="4" w:space="0"/>
              <w:left w:val="single" w:color="000000" w:sz="4" w:space="0"/>
              <w:bottom w:val="single" w:color="000000" w:sz="4" w:space="0"/>
              <w:right w:val="single" w:color="000000" w:sz="4" w:space="0"/>
            </w:tcBorders>
            <w:vAlign w:val="center"/>
          </w:tcPr>
          <w:p w14:paraId="57C7F488">
            <w:pPr>
              <w:widowControl/>
              <w:jc w:val="center"/>
              <w:textAlignment w:val="center"/>
              <w:rPr>
                <w:rFonts w:ascii="仿宋" w:hAnsi="仿宋" w:eastAsia="仿宋" w:cs="仿宋"/>
                <w:kern w:val="0"/>
                <w:szCs w:val="21"/>
                <w:lang w:bidi="ar"/>
              </w:rPr>
            </w:pPr>
            <w:r>
              <w:rPr>
                <w:rFonts w:ascii="仿宋" w:hAnsi="仿宋" w:eastAsia="仿宋"/>
                <w:szCs w:val="21"/>
              </w:rPr>
              <w:t>140*310</w:t>
            </w:r>
          </w:p>
        </w:tc>
        <w:tc>
          <w:tcPr>
            <w:tcW w:w="2977" w:type="dxa"/>
            <w:tcBorders>
              <w:top w:val="single" w:color="000000" w:sz="4" w:space="0"/>
              <w:left w:val="single" w:color="000000" w:sz="4" w:space="0"/>
              <w:bottom w:val="single" w:color="000000" w:sz="4" w:space="0"/>
              <w:right w:val="single" w:color="000000" w:sz="4" w:space="0"/>
            </w:tcBorders>
            <w:vAlign w:val="center"/>
          </w:tcPr>
          <w:p w14:paraId="55EBC93D">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0C8AFEB">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39A96CB">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55F79658">
            <w:pPr>
              <w:widowControl/>
              <w:jc w:val="center"/>
              <w:textAlignment w:val="center"/>
              <w:rPr>
                <w:rFonts w:ascii="仿宋" w:hAnsi="仿宋" w:eastAsia="仿宋" w:cs="仿宋"/>
                <w:szCs w:val="21"/>
              </w:rPr>
            </w:pPr>
            <w:r>
              <w:rPr>
                <w:rFonts w:ascii="仿宋" w:hAnsi="仿宋" w:eastAsia="仿宋"/>
                <w:szCs w:val="21"/>
              </w:rPr>
              <w:t>9</w:t>
            </w:r>
          </w:p>
        </w:tc>
        <w:tc>
          <w:tcPr>
            <w:tcW w:w="851" w:type="dxa"/>
            <w:vMerge w:val="continue"/>
            <w:tcBorders>
              <w:left w:val="single" w:color="000000" w:sz="4" w:space="0"/>
              <w:right w:val="single" w:color="000000" w:sz="4" w:space="0"/>
            </w:tcBorders>
            <w:vAlign w:val="center"/>
          </w:tcPr>
          <w:p w14:paraId="6CEBFD42">
            <w:pPr>
              <w:widowControl/>
              <w:jc w:val="center"/>
              <w:textAlignment w:val="center"/>
              <w:rPr>
                <w:rFonts w:ascii="仿宋" w:hAnsi="仿宋" w:eastAsia="仿宋" w:cs="仿宋"/>
                <w:szCs w:val="21"/>
              </w:rPr>
            </w:pPr>
          </w:p>
        </w:tc>
      </w:tr>
      <w:tr w14:paraId="648F1912">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6EEBBDA">
            <w:pPr>
              <w:widowControl/>
              <w:jc w:val="center"/>
              <w:textAlignment w:val="center"/>
              <w:rPr>
                <w:rFonts w:ascii="仿宋" w:hAnsi="仿宋" w:eastAsia="仿宋" w:cs="仿宋"/>
                <w:kern w:val="0"/>
                <w:szCs w:val="21"/>
                <w:lang w:bidi="ar"/>
              </w:rPr>
            </w:pPr>
            <w:r>
              <w:rPr>
                <w:rFonts w:ascii="仿宋" w:hAnsi="仿宋" w:eastAsia="仿宋"/>
                <w:szCs w:val="21"/>
              </w:rPr>
              <w:t>22</w:t>
            </w:r>
          </w:p>
        </w:tc>
        <w:tc>
          <w:tcPr>
            <w:tcW w:w="2150" w:type="dxa"/>
            <w:tcBorders>
              <w:top w:val="single" w:color="000000" w:sz="4" w:space="0"/>
              <w:left w:val="single" w:color="000000" w:sz="4" w:space="0"/>
              <w:bottom w:val="single" w:color="000000" w:sz="4" w:space="0"/>
              <w:right w:val="single" w:color="000000" w:sz="4" w:space="0"/>
            </w:tcBorders>
            <w:vAlign w:val="center"/>
          </w:tcPr>
          <w:p w14:paraId="7AC7D92A">
            <w:pPr>
              <w:widowControl/>
              <w:jc w:val="center"/>
              <w:textAlignment w:val="center"/>
              <w:rPr>
                <w:rFonts w:ascii="仿宋" w:hAnsi="仿宋" w:eastAsia="仿宋" w:cs="仿宋"/>
                <w:kern w:val="0"/>
                <w:szCs w:val="21"/>
                <w:lang w:bidi="ar"/>
              </w:rPr>
            </w:pPr>
            <w:r>
              <w:rPr>
                <w:rFonts w:hint="eastAsia" w:ascii="仿宋" w:hAnsi="仿宋" w:eastAsia="仿宋"/>
                <w:szCs w:val="21"/>
              </w:rPr>
              <w:t>办公室门牌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5E15CE24">
            <w:pPr>
              <w:widowControl/>
              <w:jc w:val="center"/>
              <w:textAlignment w:val="center"/>
              <w:rPr>
                <w:rFonts w:ascii="仿宋" w:hAnsi="仿宋" w:eastAsia="仿宋" w:cs="仿宋"/>
                <w:kern w:val="0"/>
                <w:szCs w:val="21"/>
                <w:lang w:bidi="ar"/>
              </w:rPr>
            </w:pPr>
            <w:r>
              <w:rPr>
                <w:rFonts w:ascii="仿宋" w:hAnsi="仿宋" w:eastAsia="仿宋"/>
                <w:szCs w:val="21"/>
              </w:rPr>
              <w:t>300×150</w:t>
            </w:r>
          </w:p>
        </w:tc>
        <w:tc>
          <w:tcPr>
            <w:tcW w:w="2977" w:type="dxa"/>
            <w:tcBorders>
              <w:top w:val="single" w:color="000000" w:sz="4" w:space="0"/>
              <w:left w:val="single" w:color="000000" w:sz="4" w:space="0"/>
              <w:bottom w:val="single" w:color="000000" w:sz="4" w:space="0"/>
              <w:right w:val="single" w:color="000000" w:sz="4" w:space="0"/>
            </w:tcBorders>
            <w:vAlign w:val="center"/>
          </w:tcPr>
          <w:p w14:paraId="676B24B7">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A3B8B7B">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3B1BEA03">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421F1089">
            <w:pPr>
              <w:widowControl/>
              <w:jc w:val="center"/>
              <w:textAlignment w:val="center"/>
              <w:rPr>
                <w:rFonts w:ascii="仿宋" w:hAnsi="仿宋" w:eastAsia="仿宋" w:cs="仿宋"/>
                <w:szCs w:val="21"/>
              </w:rPr>
            </w:pPr>
            <w:r>
              <w:rPr>
                <w:rFonts w:ascii="仿宋" w:hAnsi="仿宋" w:eastAsia="仿宋"/>
                <w:szCs w:val="21"/>
              </w:rPr>
              <w:t>9</w:t>
            </w:r>
          </w:p>
        </w:tc>
        <w:tc>
          <w:tcPr>
            <w:tcW w:w="851" w:type="dxa"/>
            <w:vMerge w:val="continue"/>
            <w:tcBorders>
              <w:left w:val="single" w:color="000000" w:sz="4" w:space="0"/>
              <w:right w:val="single" w:color="000000" w:sz="4" w:space="0"/>
            </w:tcBorders>
          </w:tcPr>
          <w:p w14:paraId="25296FA0">
            <w:pPr>
              <w:widowControl/>
              <w:jc w:val="center"/>
              <w:textAlignment w:val="center"/>
              <w:rPr>
                <w:rFonts w:ascii="仿宋" w:hAnsi="仿宋" w:eastAsia="仿宋" w:cs="仿宋"/>
                <w:szCs w:val="21"/>
              </w:rPr>
            </w:pPr>
          </w:p>
        </w:tc>
      </w:tr>
      <w:tr w14:paraId="5018DD4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3681487">
            <w:pPr>
              <w:widowControl/>
              <w:jc w:val="center"/>
              <w:textAlignment w:val="center"/>
              <w:rPr>
                <w:rFonts w:ascii="仿宋" w:hAnsi="仿宋" w:eastAsia="仿宋" w:cs="仿宋"/>
                <w:kern w:val="0"/>
                <w:szCs w:val="21"/>
                <w:lang w:bidi="ar"/>
              </w:rPr>
            </w:pPr>
            <w:r>
              <w:rPr>
                <w:rFonts w:ascii="仿宋" w:hAnsi="仿宋" w:eastAsia="仿宋"/>
                <w:szCs w:val="21"/>
              </w:rPr>
              <w:t>23</w:t>
            </w:r>
          </w:p>
        </w:tc>
        <w:tc>
          <w:tcPr>
            <w:tcW w:w="2150" w:type="dxa"/>
            <w:tcBorders>
              <w:top w:val="single" w:color="000000" w:sz="4" w:space="0"/>
              <w:left w:val="single" w:color="000000" w:sz="4" w:space="0"/>
              <w:bottom w:val="single" w:color="000000" w:sz="4" w:space="0"/>
              <w:right w:val="single" w:color="000000" w:sz="4" w:space="0"/>
            </w:tcBorders>
            <w:vAlign w:val="center"/>
          </w:tcPr>
          <w:p w14:paraId="48EF813A">
            <w:pPr>
              <w:widowControl/>
              <w:jc w:val="center"/>
              <w:textAlignment w:val="center"/>
              <w:rPr>
                <w:rFonts w:ascii="仿宋" w:hAnsi="仿宋" w:eastAsia="仿宋" w:cs="仿宋"/>
                <w:kern w:val="0"/>
                <w:szCs w:val="21"/>
                <w:lang w:bidi="ar"/>
              </w:rPr>
            </w:pPr>
            <w:r>
              <w:rPr>
                <w:rFonts w:hint="eastAsia" w:ascii="仿宋" w:hAnsi="仿宋" w:eastAsia="仿宋"/>
                <w:szCs w:val="21"/>
              </w:rPr>
              <w:t>病房门牌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41DA7C98">
            <w:pPr>
              <w:widowControl/>
              <w:jc w:val="center"/>
              <w:textAlignment w:val="center"/>
              <w:rPr>
                <w:rFonts w:ascii="仿宋" w:hAnsi="仿宋" w:eastAsia="仿宋" w:cs="仿宋"/>
                <w:kern w:val="0"/>
                <w:szCs w:val="21"/>
                <w:lang w:bidi="ar"/>
              </w:rPr>
            </w:pPr>
            <w:r>
              <w:rPr>
                <w:rFonts w:ascii="仿宋" w:hAnsi="仿宋" w:eastAsia="仿宋"/>
                <w:szCs w:val="21"/>
              </w:rPr>
              <w:t>360×260</w:t>
            </w:r>
          </w:p>
        </w:tc>
        <w:tc>
          <w:tcPr>
            <w:tcW w:w="2977" w:type="dxa"/>
            <w:tcBorders>
              <w:top w:val="single" w:color="000000" w:sz="4" w:space="0"/>
              <w:left w:val="single" w:color="000000" w:sz="4" w:space="0"/>
              <w:bottom w:val="single" w:color="000000" w:sz="4" w:space="0"/>
              <w:right w:val="single" w:color="000000" w:sz="4" w:space="0"/>
            </w:tcBorders>
            <w:vAlign w:val="center"/>
          </w:tcPr>
          <w:p w14:paraId="5E111840">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67184343">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1A062C39">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49EE90DE">
            <w:pPr>
              <w:widowControl/>
              <w:jc w:val="center"/>
              <w:textAlignment w:val="center"/>
              <w:rPr>
                <w:rFonts w:ascii="仿宋" w:hAnsi="仿宋" w:eastAsia="仿宋" w:cs="仿宋"/>
                <w:szCs w:val="21"/>
              </w:rPr>
            </w:pPr>
            <w:r>
              <w:rPr>
                <w:rFonts w:ascii="仿宋" w:hAnsi="仿宋" w:eastAsia="仿宋"/>
                <w:szCs w:val="21"/>
              </w:rPr>
              <w:t>15</w:t>
            </w:r>
          </w:p>
        </w:tc>
        <w:tc>
          <w:tcPr>
            <w:tcW w:w="851" w:type="dxa"/>
            <w:vMerge w:val="continue"/>
            <w:tcBorders>
              <w:left w:val="single" w:color="000000" w:sz="4" w:space="0"/>
              <w:right w:val="single" w:color="000000" w:sz="4" w:space="0"/>
            </w:tcBorders>
          </w:tcPr>
          <w:p w14:paraId="6B34E4A3">
            <w:pPr>
              <w:widowControl/>
              <w:jc w:val="center"/>
              <w:textAlignment w:val="center"/>
              <w:rPr>
                <w:rFonts w:ascii="仿宋" w:hAnsi="仿宋" w:eastAsia="仿宋" w:cs="仿宋"/>
                <w:szCs w:val="21"/>
              </w:rPr>
            </w:pPr>
          </w:p>
        </w:tc>
      </w:tr>
      <w:tr w14:paraId="427FC508">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5138FC3">
            <w:pPr>
              <w:widowControl/>
              <w:jc w:val="center"/>
              <w:textAlignment w:val="center"/>
              <w:rPr>
                <w:rFonts w:ascii="仿宋" w:hAnsi="仿宋" w:eastAsia="仿宋" w:cs="仿宋"/>
                <w:kern w:val="0"/>
                <w:szCs w:val="21"/>
                <w:lang w:bidi="ar"/>
              </w:rPr>
            </w:pPr>
            <w:r>
              <w:rPr>
                <w:rFonts w:ascii="仿宋" w:hAnsi="仿宋" w:eastAsia="仿宋"/>
                <w:szCs w:val="21"/>
              </w:rPr>
              <w:t>24</w:t>
            </w:r>
          </w:p>
        </w:tc>
        <w:tc>
          <w:tcPr>
            <w:tcW w:w="2150" w:type="dxa"/>
            <w:tcBorders>
              <w:top w:val="single" w:color="000000" w:sz="4" w:space="0"/>
              <w:left w:val="single" w:color="000000" w:sz="4" w:space="0"/>
              <w:bottom w:val="single" w:color="000000" w:sz="4" w:space="0"/>
              <w:right w:val="single" w:color="000000" w:sz="4" w:space="0"/>
            </w:tcBorders>
            <w:vAlign w:val="center"/>
          </w:tcPr>
          <w:p w14:paraId="18BCB7F0">
            <w:pPr>
              <w:widowControl/>
              <w:jc w:val="center"/>
              <w:textAlignment w:val="center"/>
              <w:rPr>
                <w:rFonts w:ascii="仿宋" w:hAnsi="仿宋" w:eastAsia="仿宋" w:cs="仿宋"/>
                <w:kern w:val="0"/>
                <w:szCs w:val="21"/>
                <w:lang w:bidi="ar"/>
              </w:rPr>
            </w:pPr>
            <w:r>
              <w:rPr>
                <w:rFonts w:hint="eastAsia" w:ascii="仿宋" w:hAnsi="仿宋" w:eastAsia="仿宋"/>
                <w:szCs w:val="21"/>
              </w:rPr>
              <w:t>床位牌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5872952C">
            <w:pPr>
              <w:widowControl/>
              <w:jc w:val="center"/>
              <w:textAlignment w:val="center"/>
              <w:rPr>
                <w:rFonts w:ascii="仿宋" w:hAnsi="仿宋" w:eastAsia="仿宋" w:cs="仿宋"/>
                <w:kern w:val="0"/>
                <w:szCs w:val="21"/>
                <w:lang w:bidi="ar"/>
              </w:rPr>
            </w:pPr>
            <w:r>
              <w:rPr>
                <w:rFonts w:ascii="仿宋" w:hAnsi="仿宋" w:eastAsia="仿宋"/>
                <w:szCs w:val="21"/>
              </w:rPr>
              <w:t>250×120</w:t>
            </w:r>
          </w:p>
        </w:tc>
        <w:tc>
          <w:tcPr>
            <w:tcW w:w="2977" w:type="dxa"/>
            <w:tcBorders>
              <w:top w:val="single" w:color="000000" w:sz="4" w:space="0"/>
              <w:left w:val="single" w:color="000000" w:sz="4" w:space="0"/>
              <w:bottom w:val="single" w:color="000000" w:sz="4" w:space="0"/>
              <w:right w:val="single" w:color="000000" w:sz="4" w:space="0"/>
            </w:tcBorders>
            <w:vAlign w:val="center"/>
          </w:tcPr>
          <w:p w14:paraId="280223E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00D9BE8">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45072C1">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7D53A789">
            <w:pPr>
              <w:widowControl/>
              <w:jc w:val="center"/>
              <w:textAlignment w:val="center"/>
              <w:rPr>
                <w:rFonts w:ascii="仿宋" w:hAnsi="仿宋" w:eastAsia="仿宋" w:cs="仿宋"/>
                <w:szCs w:val="21"/>
              </w:rPr>
            </w:pPr>
            <w:r>
              <w:rPr>
                <w:rFonts w:ascii="仿宋" w:hAnsi="仿宋" w:eastAsia="仿宋"/>
                <w:szCs w:val="21"/>
              </w:rPr>
              <w:t>6</w:t>
            </w:r>
          </w:p>
        </w:tc>
        <w:tc>
          <w:tcPr>
            <w:tcW w:w="851" w:type="dxa"/>
            <w:vMerge w:val="continue"/>
            <w:tcBorders>
              <w:left w:val="single" w:color="000000" w:sz="4" w:space="0"/>
              <w:right w:val="single" w:color="000000" w:sz="4" w:space="0"/>
            </w:tcBorders>
          </w:tcPr>
          <w:p w14:paraId="71F701E7">
            <w:pPr>
              <w:widowControl/>
              <w:jc w:val="center"/>
              <w:textAlignment w:val="center"/>
              <w:rPr>
                <w:rFonts w:ascii="仿宋" w:hAnsi="仿宋" w:eastAsia="仿宋" w:cs="仿宋"/>
                <w:szCs w:val="21"/>
              </w:rPr>
            </w:pPr>
          </w:p>
        </w:tc>
      </w:tr>
      <w:tr w14:paraId="59A91276">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1B7B1A9">
            <w:pPr>
              <w:widowControl/>
              <w:jc w:val="center"/>
              <w:textAlignment w:val="center"/>
              <w:rPr>
                <w:rFonts w:ascii="仿宋" w:hAnsi="仿宋" w:eastAsia="仿宋" w:cs="仿宋"/>
                <w:kern w:val="0"/>
                <w:szCs w:val="21"/>
                <w:lang w:bidi="ar"/>
              </w:rPr>
            </w:pPr>
            <w:r>
              <w:rPr>
                <w:rFonts w:ascii="仿宋" w:hAnsi="仿宋" w:eastAsia="仿宋"/>
                <w:szCs w:val="21"/>
              </w:rPr>
              <w:t>25</w:t>
            </w:r>
          </w:p>
        </w:tc>
        <w:tc>
          <w:tcPr>
            <w:tcW w:w="2150" w:type="dxa"/>
            <w:tcBorders>
              <w:top w:val="single" w:color="000000" w:sz="4" w:space="0"/>
              <w:left w:val="single" w:color="000000" w:sz="4" w:space="0"/>
              <w:bottom w:val="single" w:color="000000" w:sz="4" w:space="0"/>
              <w:right w:val="single" w:color="000000" w:sz="4" w:space="0"/>
            </w:tcBorders>
            <w:vAlign w:val="center"/>
          </w:tcPr>
          <w:p w14:paraId="63502C20">
            <w:pPr>
              <w:widowControl/>
              <w:jc w:val="center"/>
              <w:textAlignment w:val="center"/>
              <w:rPr>
                <w:rFonts w:ascii="仿宋" w:hAnsi="仿宋" w:eastAsia="仿宋" w:cs="仿宋"/>
                <w:kern w:val="0"/>
                <w:szCs w:val="21"/>
                <w:lang w:bidi="ar"/>
              </w:rPr>
            </w:pPr>
            <w:r>
              <w:rPr>
                <w:rFonts w:hint="eastAsia" w:ascii="仿宋" w:hAnsi="仿宋" w:eastAsia="仿宋"/>
                <w:szCs w:val="21"/>
              </w:rPr>
              <w:t>消防疏散图</w:t>
            </w:r>
          </w:p>
        </w:tc>
        <w:tc>
          <w:tcPr>
            <w:tcW w:w="1276" w:type="dxa"/>
            <w:tcBorders>
              <w:top w:val="single" w:color="000000" w:sz="4" w:space="0"/>
              <w:left w:val="single" w:color="000000" w:sz="4" w:space="0"/>
              <w:bottom w:val="single" w:color="000000" w:sz="4" w:space="0"/>
              <w:right w:val="single" w:color="000000" w:sz="4" w:space="0"/>
            </w:tcBorders>
            <w:vAlign w:val="center"/>
          </w:tcPr>
          <w:p w14:paraId="0D77ABF6">
            <w:pPr>
              <w:widowControl/>
              <w:jc w:val="center"/>
              <w:textAlignment w:val="center"/>
              <w:rPr>
                <w:rFonts w:ascii="仿宋" w:hAnsi="仿宋" w:eastAsia="仿宋" w:cs="仿宋"/>
                <w:kern w:val="0"/>
                <w:szCs w:val="21"/>
                <w:lang w:bidi="ar"/>
              </w:rPr>
            </w:pPr>
            <w:r>
              <w:rPr>
                <w:rFonts w:ascii="仿宋" w:hAnsi="仿宋" w:eastAsia="仿宋"/>
                <w:szCs w:val="21"/>
              </w:rPr>
              <w:t>450×300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3B813470">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137EEB7">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FDD7766">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7D4FB78C">
            <w:pPr>
              <w:widowControl/>
              <w:jc w:val="center"/>
              <w:textAlignment w:val="center"/>
              <w:rPr>
                <w:rFonts w:ascii="仿宋" w:hAnsi="仿宋" w:eastAsia="仿宋" w:cs="仿宋"/>
                <w:szCs w:val="21"/>
              </w:rPr>
            </w:pPr>
            <w:r>
              <w:rPr>
                <w:rFonts w:ascii="仿宋" w:hAnsi="仿宋" w:eastAsia="仿宋"/>
                <w:szCs w:val="21"/>
              </w:rPr>
              <w:t>20</w:t>
            </w:r>
          </w:p>
        </w:tc>
        <w:tc>
          <w:tcPr>
            <w:tcW w:w="851" w:type="dxa"/>
            <w:vMerge w:val="continue"/>
            <w:tcBorders>
              <w:left w:val="single" w:color="000000" w:sz="4" w:space="0"/>
              <w:right w:val="single" w:color="000000" w:sz="4" w:space="0"/>
            </w:tcBorders>
          </w:tcPr>
          <w:p w14:paraId="21702D0A">
            <w:pPr>
              <w:widowControl/>
              <w:jc w:val="center"/>
              <w:textAlignment w:val="center"/>
              <w:rPr>
                <w:rFonts w:ascii="仿宋" w:hAnsi="仿宋" w:eastAsia="仿宋" w:cs="仿宋"/>
                <w:szCs w:val="21"/>
              </w:rPr>
            </w:pPr>
          </w:p>
        </w:tc>
      </w:tr>
      <w:tr w14:paraId="1A28A682">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36B3464">
            <w:pPr>
              <w:widowControl/>
              <w:jc w:val="center"/>
              <w:textAlignment w:val="center"/>
              <w:rPr>
                <w:rFonts w:ascii="仿宋" w:hAnsi="仿宋" w:eastAsia="仿宋" w:cs="仿宋"/>
                <w:kern w:val="0"/>
                <w:szCs w:val="21"/>
                <w:lang w:bidi="ar"/>
              </w:rPr>
            </w:pPr>
            <w:r>
              <w:rPr>
                <w:rFonts w:ascii="仿宋" w:hAnsi="仿宋" w:eastAsia="仿宋"/>
                <w:szCs w:val="21"/>
              </w:rPr>
              <w:t>26</w:t>
            </w:r>
          </w:p>
        </w:tc>
        <w:tc>
          <w:tcPr>
            <w:tcW w:w="2150" w:type="dxa"/>
            <w:tcBorders>
              <w:top w:val="single" w:color="000000" w:sz="4" w:space="0"/>
              <w:left w:val="single" w:color="000000" w:sz="4" w:space="0"/>
              <w:bottom w:val="single" w:color="000000" w:sz="4" w:space="0"/>
              <w:right w:val="single" w:color="000000" w:sz="4" w:space="0"/>
            </w:tcBorders>
            <w:vAlign w:val="center"/>
          </w:tcPr>
          <w:p w14:paraId="1AD94F74">
            <w:pPr>
              <w:widowControl/>
              <w:jc w:val="center"/>
              <w:textAlignment w:val="center"/>
              <w:rPr>
                <w:rFonts w:ascii="仿宋" w:hAnsi="仿宋" w:eastAsia="仿宋" w:cs="仿宋"/>
                <w:kern w:val="0"/>
                <w:szCs w:val="21"/>
                <w:lang w:bidi="ar"/>
              </w:rPr>
            </w:pPr>
            <w:r>
              <w:rPr>
                <w:rFonts w:hint="eastAsia" w:ascii="仿宋" w:hAnsi="仿宋" w:eastAsia="仿宋"/>
                <w:szCs w:val="21"/>
              </w:rPr>
              <w:t>步行梯标识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5A8F8055">
            <w:pPr>
              <w:widowControl/>
              <w:jc w:val="center"/>
              <w:textAlignment w:val="center"/>
              <w:rPr>
                <w:rFonts w:ascii="仿宋" w:hAnsi="仿宋" w:eastAsia="仿宋" w:cs="仿宋"/>
                <w:kern w:val="0"/>
                <w:szCs w:val="21"/>
                <w:lang w:bidi="ar"/>
              </w:rPr>
            </w:pPr>
            <w:r>
              <w:rPr>
                <w:rFonts w:ascii="仿宋" w:hAnsi="仿宋" w:eastAsia="仿宋"/>
                <w:szCs w:val="21"/>
              </w:rPr>
              <w:t>400×180</w:t>
            </w:r>
          </w:p>
        </w:tc>
        <w:tc>
          <w:tcPr>
            <w:tcW w:w="2977" w:type="dxa"/>
            <w:tcBorders>
              <w:top w:val="single" w:color="000000" w:sz="4" w:space="0"/>
              <w:left w:val="single" w:color="000000" w:sz="4" w:space="0"/>
              <w:bottom w:val="single" w:color="000000" w:sz="4" w:space="0"/>
              <w:right w:val="single" w:color="000000" w:sz="4" w:space="0"/>
            </w:tcBorders>
            <w:vAlign w:val="center"/>
          </w:tcPr>
          <w:p w14:paraId="1BC6FDF2">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6216528">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5C00D7D">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96DA875">
            <w:pPr>
              <w:widowControl/>
              <w:jc w:val="center"/>
              <w:textAlignment w:val="center"/>
              <w:rPr>
                <w:rFonts w:ascii="仿宋" w:hAnsi="仿宋" w:eastAsia="仿宋" w:cs="仿宋"/>
                <w:szCs w:val="21"/>
              </w:rPr>
            </w:pPr>
            <w:r>
              <w:rPr>
                <w:rFonts w:ascii="仿宋" w:hAnsi="仿宋" w:eastAsia="仿宋"/>
                <w:szCs w:val="21"/>
              </w:rPr>
              <w:t>10</w:t>
            </w:r>
          </w:p>
        </w:tc>
        <w:tc>
          <w:tcPr>
            <w:tcW w:w="851" w:type="dxa"/>
            <w:vMerge w:val="continue"/>
            <w:tcBorders>
              <w:left w:val="single" w:color="000000" w:sz="4" w:space="0"/>
              <w:right w:val="single" w:color="000000" w:sz="4" w:space="0"/>
            </w:tcBorders>
          </w:tcPr>
          <w:p w14:paraId="294CBB57">
            <w:pPr>
              <w:widowControl/>
              <w:jc w:val="center"/>
              <w:textAlignment w:val="center"/>
              <w:rPr>
                <w:rFonts w:ascii="仿宋" w:hAnsi="仿宋" w:eastAsia="仿宋" w:cs="仿宋"/>
                <w:szCs w:val="21"/>
              </w:rPr>
            </w:pPr>
          </w:p>
        </w:tc>
      </w:tr>
      <w:tr w14:paraId="123103F1">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93A0EFF">
            <w:pPr>
              <w:widowControl/>
              <w:jc w:val="center"/>
              <w:textAlignment w:val="center"/>
              <w:rPr>
                <w:rFonts w:ascii="仿宋" w:hAnsi="仿宋" w:eastAsia="仿宋" w:cs="仿宋"/>
                <w:kern w:val="0"/>
                <w:szCs w:val="21"/>
                <w:lang w:bidi="ar"/>
              </w:rPr>
            </w:pPr>
            <w:r>
              <w:rPr>
                <w:rFonts w:ascii="仿宋" w:hAnsi="仿宋" w:eastAsia="仿宋"/>
                <w:szCs w:val="21"/>
              </w:rPr>
              <w:t>27</w:t>
            </w:r>
          </w:p>
        </w:tc>
        <w:tc>
          <w:tcPr>
            <w:tcW w:w="2150" w:type="dxa"/>
            <w:tcBorders>
              <w:top w:val="single" w:color="000000" w:sz="4" w:space="0"/>
              <w:left w:val="single" w:color="000000" w:sz="4" w:space="0"/>
              <w:bottom w:val="single" w:color="000000" w:sz="4" w:space="0"/>
              <w:right w:val="single" w:color="000000" w:sz="4" w:space="0"/>
            </w:tcBorders>
            <w:vAlign w:val="center"/>
          </w:tcPr>
          <w:p w14:paraId="23222EEF">
            <w:pPr>
              <w:widowControl/>
              <w:jc w:val="center"/>
              <w:textAlignment w:val="center"/>
              <w:rPr>
                <w:rFonts w:ascii="仿宋" w:hAnsi="仿宋" w:eastAsia="仿宋" w:cs="仿宋"/>
                <w:kern w:val="0"/>
                <w:szCs w:val="21"/>
                <w:lang w:bidi="ar"/>
              </w:rPr>
            </w:pPr>
            <w:r>
              <w:rPr>
                <w:rFonts w:hint="eastAsia" w:ascii="仿宋" w:hAnsi="仿宋" w:eastAsia="仿宋"/>
                <w:szCs w:val="21"/>
              </w:rPr>
              <w:t>电梯编号标识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28943322">
            <w:pPr>
              <w:widowControl/>
              <w:jc w:val="center"/>
              <w:textAlignment w:val="center"/>
              <w:rPr>
                <w:rFonts w:ascii="仿宋" w:hAnsi="仿宋" w:eastAsia="仿宋" w:cs="仿宋"/>
                <w:kern w:val="0"/>
                <w:szCs w:val="21"/>
                <w:lang w:bidi="ar"/>
              </w:rPr>
            </w:pPr>
            <w:r>
              <w:rPr>
                <w:rFonts w:ascii="仿宋" w:hAnsi="仿宋" w:eastAsia="仿宋"/>
                <w:szCs w:val="21"/>
              </w:rPr>
              <w:t>1200×700</w:t>
            </w:r>
          </w:p>
        </w:tc>
        <w:tc>
          <w:tcPr>
            <w:tcW w:w="2977" w:type="dxa"/>
            <w:tcBorders>
              <w:top w:val="single" w:color="000000" w:sz="4" w:space="0"/>
              <w:left w:val="single" w:color="000000" w:sz="4" w:space="0"/>
              <w:bottom w:val="single" w:color="000000" w:sz="4" w:space="0"/>
              <w:right w:val="single" w:color="000000" w:sz="4" w:space="0"/>
            </w:tcBorders>
            <w:vAlign w:val="center"/>
          </w:tcPr>
          <w:p w14:paraId="03D86B4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6A49F94F">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9B87740">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180BE367">
            <w:pPr>
              <w:widowControl/>
              <w:jc w:val="center"/>
              <w:textAlignment w:val="center"/>
              <w:rPr>
                <w:rFonts w:ascii="仿宋" w:hAnsi="仿宋" w:eastAsia="仿宋" w:cs="仿宋"/>
                <w:szCs w:val="21"/>
              </w:rPr>
            </w:pPr>
            <w:r>
              <w:rPr>
                <w:rFonts w:ascii="仿宋" w:hAnsi="仿宋" w:eastAsia="仿宋"/>
                <w:szCs w:val="21"/>
              </w:rPr>
              <w:t>70</w:t>
            </w:r>
          </w:p>
        </w:tc>
        <w:tc>
          <w:tcPr>
            <w:tcW w:w="851" w:type="dxa"/>
            <w:vMerge w:val="continue"/>
            <w:tcBorders>
              <w:left w:val="single" w:color="000000" w:sz="4" w:space="0"/>
              <w:right w:val="single" w:color="000000" w:sz="4" w:space="0"/>
            </w:tcBorders>
          </w:tcPr>
          <w:p w14:paraId="2B008393">
            <w:pPr>
              <w:widowControl/>
              <w:jc w:val="center"/>
              <w:textAlignment w:val="center"/>
              <w:rPr>
                <w:rFonts w:ascii="仿宋" w:hAnsi="仿宋" w:eastAsia="仿宋" w:cs="仿宋"/>
                <w:szCs w:val="21"/>
              </w:rPr>
            </w:pPr>
          </w:p>
        </w:tc>
      </w:tr>
      <w:tr w14:paraId="5B85B3BC">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340FDCB">
            <w:pPr>
              <w:widowControl/>
              <w:jc w:val="center"/>
              <w:textAlignment w:val="center"/>
              <w:rPr>
                <w:rFonts w:ascii="仿宋" w:hAnsi="仿宋" w:eastAsia="仿宋" w:cs="仿宋"/>
                <w:kern w:val="0"/>
                <w:szCs w:val="21"/>
                <w:lang w:bidi="ar"/>
              </w:rPr>
            </w:pPr>
            <w:r>
              <w:rPr>
                <w:rFonts w:ascii="仿宋" w:hAnsi="仿宋" w:eastAsia="仿宋"/>
                <w:szCs w:val="21"/>
              </w:rPr>
              <w:t>28</w:t>
            </w:r>
          </w:p>
        </w:tc>
        <w:tc>
          <w:tcPr>
            <w:tcW w:w="2150" w:type="dxa"/>
            <w:tcBorders>
              <w:top w:val="single" w:color="000000" w:sz="4" w:space="0"/>
              <w:left w:val="single" w:color="000000" w:sz="4" w:space="0"/>
              <w:bottom w:val="single" w:color="000000" w:sz="4" w:space="0"/>
              <w:right w:val="single" w:color="000000" w:sz="4" w:space="0"/>
            </w:tcBorders>
            <w:vAlign w:val="center"/>
          </w:tcPr>
          <w:p w14:paraId="5DFE4944">
            <w:pPr>
              <w:widowControl/>
              <w:jc w:val="center"/>
              <w:textAlignment w:val="center"/>
              <w:rPr>
                <w:rFonts w:ascii="仿宋" w:hAnsi="仿宋" w:eastAsia="仿宋" w:cs="仿宋"/>
                <w:kern w:val="0"/>
                <w:szCs w:val="21"/>
                <w:lang w:bidi="ar"/>
              </w:rPr>
            </w:pPr>
            <w:r>
              <w:rPr>
                <w:rFonts w:hint="eastAsia" w:ascii="仿宋" w:hAnsi="仿宋" w:eastAsia="仿宋"/>
                <w:szCs w:val="21"/>
              </w:rPr>
              <w:t>温馨提示牌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3E5EBDF3">
            <w:pPr>
              <w:widowControl/>
              <w:jc w:val="center"/>
              <w:textAlignment w:val="center"/>
              <w:rPr>
                <w:rFonts w:ascii="仿宋" w:hAnsi="仿宋" w:eastAsia="仿宋" w:cs="仿宋"/>
                <w:kern w:val="0"/>
                <w:szCs w:val="21"/>
                <w:lang w:bidi="ar"/>
              </w:rPr>
            </w:pPr>
            <w:r>
              <w:rPr>
                <w:rFonts w:ascii="仿宋" w:hAnsi="仿宋" w:eastAsia="仿宋"/>
                <w:szCs w:val="21"/>
              </w:rPr>
              <w:t>400×330</w:t>
            </w:r>
          </w:p>
        </w:tc>
        <w:tc>
          <w:tcPr>
            <w:tcW w:w="2977" w:type="dxa"/>
            <w:tcBorders>
              <w:top w:val="single" w:color="000000" w:sz="4" w:space="0"/>
              <w:left w:val="single" w:color="000000" w:sz="4" w:space="0"/>
              <w:bottom w:val="single" w:color="000000" w:sz="4" w:space="0"/>
              <w:right w:val="single" w:color="000000" w:sz="4" w:space="0"/>
            </w:tcBorders>
            <w:vAlign w:val="center"/>
          </w:tcPr>
          <w:p w14:paraId="0AADD879">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8DE4ADB">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2C58B056">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2F504843">
            <w:pPr>
              <w:widowControl/>
              <w:jc w:val="center"/>
              <w:textAlignment w:val="center"/>
              <w:rPr>
                <w:rFonts w:ascii="仿宋" w:hAnsi="仿宋" w:eastAsia="仿宋" w:cs="仿宋"/>
                <w:szCs w:val="21"/>
              </w:rPr>
            </w:pPr>
            <w:r>
              <w:rPr>
                <w:rFonts w:ascii="仿宋" w:hAnsi="仿宋" w:eastAsia="仿宋"/>
                <w:szCs w:val="21"/>
              </w:rPr>
              <w:t>10</w:t>
            </w:r>
          </w:p>
        </w:tc>
        <w:tc>
          <w:tcPr>
            <w:tcW w:w="851" w:type="dxa"/>
            <w:vMerge w:val="continue"/>
            <w:tcBorders>
              <w:left w:val="single" w:color="000000" w:sz="4" w:space="0"/>
              <w:right w:val="single" w:color="000000" w:sz="4" w:space="0"/>
            </w:tcBorders>
          </w:tcPr>
          <w:p w14:paraId="739DC92B">
            <w:pPr>
              <w:widowControl/>
              <w:jc w:val="center"/>
              <w:textAlignment w:val="center"/>
              <w:rPr>
                <w:rFonts w:ascii="仿宋" w:hAnsi="仿宋" w:eastAsia="仿宋" w:cs="仿宋"/>
                <w:szCs w:val="21"/>
              </w:rPr>
            </w:pPr>
          </w:p>
        </w:tc>
      </w:tr>
      <w:tr w14:paraId="753CAF0C">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410F454">
            <w:pPr>
              <w:widowControl/>
              <w:jc w:val="center"/>
              <w:textAlignment w:val="center"/>
              <w:rPr>
                <w:rFonts w:ascii="仿宋" w:hAnsi="仿宋" w:eastAsia="仿宋" w:cs="仿宋"/>
                <w:kern w:val="0"/>
                <w:szCs w:val="21"/>
                <w:lang w:bidi="ar"/>
              </w:rPr>
            </w:pPr>
            <w:r>
              <w:rPr>
                <w:rFonts w:ascii="仿宋" w:hAnsi="仿宋" w:eastAsia="仿宋"/>
                <w:szCs w:val="21"/>
              </w:rPr>
              <w:t>29</w:t>
            </w:r>
          </w:p>
        </w:tc>
        <w:tc>
          <w:tcPr>
            <w:tcW w:w="2150" w:type="dxa"/>
            <w:tcBorders>
              <w:top w:val="single" w:color="000000" w:sz="4" w:space="0"/>
              <w:left w:val="single" w:color="000000" w:sz="4" w:space="0"/>
              <w:bottom w:val="single" w:color="000000" w:sz="4" w:space="0"/>
              <w:right w:val="single" w:color="000000" w:sz="4" w:space="0"/>
            </w:tcBorders>
            <w:vAlign w:val="center"/>
          </w:tcPr>
          <w:p w14:paraId="6D9F28FA">
            <w:pPr>
              <w:widowControl/>
              <w:jc w:val="center"/>
              <w:textAlignment w:val="center"/>
              <w:rPr>
                <w:rFonts w:ascii="仿宋" w:hAnsi="仿宋" w:eastAsia="仿宋" w:cs="仿宋"/>
                <w:kern w:val="0"/>
                <w:szCs w:val="21"/>
                <w:lang w:bidi="ar"/>
              </w:rPr>
            </w:pPr>
            <w:r>
              <w:rPr>
                <w:rFonts w:hint="eastAsia" w:ascii="仿宋" w:hAnsi="仿宋" w:eastAsia="仿宋"/>
                <w:szCs w:val="21"/>
              </w:rPr>
              <w:t>冷热水牌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59241749">
            <w:pPr>
              <w:widowControl/>
              <w:jc w:val="center"/>
              <w:textAlignment w:val="center"/>
              <w:rPr>
                <w:rFonts w:ascii="仿宋" w:hAnsi="仿宋" w:eastAsia="仿宋" w:cs="仿宋"/>
                <w:kern w:val="0"/>
                <w:szCs w:val="21"/>
                <w:lang w:bidi="ar"/>
              </w:rPr>
            </w:pPr>
            <w:r>
              <w:rPr>
                <w:rFonts w:ascii="仿宋" w:hAnsi="仿宋" w:eastAsia="仿宋"/>
                <w:szCs w:val="21"/>
              </w:rPr>
              <w:t>300×80</w:t>
            </w:r>
          </w:p>
        </w:tc>
        <w:tc>
          <w:tcPr>
            <w:tcW w:w="2977" w:type="dxa"/>
            <w:tcBorders>
              <w:top w:val="single" w:color="000000" w:sz="4" w:space="0"/>
              <w:left w:val="single" w:color="000000" w:sz="4" w:space="0"/>
              <w:bottom w:val="single" w:color="000000" w:sz="4" w:space="0"/>
              <w:right w:val="single" w:color="000000" w:sz="4" w:space="0"/>
            </w:tcBorders>
            <w:vAlign w:val="center"/>
          </w:tcPr>
          <w:p w14:paraId="1E54AD0A">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61F968DB">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84B0853">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1661C09A">
            <w:pPr>
              <w:widowControl/>
              <w:jc w:val="center"/>
              <w:textAlignment w:val="center"/>
              <w:rPr>
                <w:rFonts w:ascii="仿宋" w:hAnsi="仿宋" w:eastAsia="仿宋" w:cs="仿宋"/>
                <w:szCs w:val="21"/>
              </w:rPr>
            </w:pPr>
            <w:r>
              <w:rPr>
                <w:rFonts w:ascii="仿宋" w:hAnsi="仿宋" w:eastAsia="仿宋"/>
                <w:szCs w:val="21"/>
              </w:rPr>
              <w:t>3.5</w:t>
            </w:r>
          </w:p>
        </w:tc>
        <w:tc>
          <w:tcPr>
            <w:tcW w:w="851" w:type="dxa"/>
            <w:vMerge w:val="continue"/>
            <w:tcBorders>
              <w:left w:val="single" w:color="000000" w:sz="4" w:space="0"/>
              <w:right w:val="single" w:color="000000" w:sz="4" w:space="0"/>
            </w:tcBorders>
          </w:tcPr>
          <w:p w14:paraId="2207A679">
            <w:pPr>
              <w:widowControl/>
              <w:jc w:val="center"/>
              <w:textAlignment w:val="center"/>
              <w:rPr>
                <w:rFonts w:ascii="仿宋" w:hAnsi="仿宋" w:eastAsia="仿宋" w:cs="仿宋"/>
                <w:szCs w:val="21"/>
              </w:rPr>
            </w:pPr>
          </w:p>
        </w:tc>
      </w:tr>
      <w:tr w14:paraId="4D9A9440">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17C48C1F">
            <w:pPr>
              <w:widowControl/>
              <w:jc w:val="center"/>
              <w:textAlignment w:val="center"/>
              <w:rPr>
                <w:rFonts w:ascii="仿宋" w:hAnsi="仿宋" w:eastAsia="仿宋" w:cs="仿宋"/>
                <w:kern w:val="0"/>
                <w:szCs w:val="21"/>
                <w:lang w:bidi="ar"/>
              </w:rPr>
            </w:pPr>
            <w:r>
              <w:rPr>
                <w:rFonts w:ascii="仿宋" w:hAnsi="仿宋" w:eastAsia="仿宋"/>
                <w:szCs w:val="21"/>
              </w:rPr>
              <w:t>30</w:t>
            </w:r>
          </w:p>
        </w:tc>
        <w:tc>
          <w:tcPr>
            <w:tcW w:w="2150" w:type="dxa"/>
            <w:tcBorders>
              <w:top w:val="single" w:color="000000" w:sz="4" w:space="0"/>
              <w:left w:val="single" w:color="000000" w:sz="4" w:space="0"/>
              <w:bottom w:val="single" w:color="000000" w:sz="4" w:space="0"/>
              <w:right w:val="single" w:color="000000" w:sz="4" w:space="0"/>
            </w:tcBorders>
            <w:vAlign w:val="center"/>
          </w:tcPr>
          <w:p w14:paraId="1F9C8ABF">
            <w:pPr>
              <w:widowControl/>
              <w:jc w:val="center"/>
              <w:textAlignment w:val="center"/>
              <w:rPr>
                <w:rFonts w:ascii="仿宋" w:hAnsi="仿宋" w:eastAsia="仿宋" w:cs="仿宋"/>
                <w:kern w:val="0"/>
                <w:szCs w:val="21"/>
                <w:lang w:bidi="ar"/>
              </w:rPr>
            </w:pPr>
            <w:r>
              <w:rPr>
                <w:rFonts w:hint="eastAsia" w:ascii="仿宋" w:hAnsi="仿宋" w:eastAsia="仿宋"/>
                <w:szCs w:val="21"/>
              </w:rPr>
              <w:t>警示牌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5F342316">
            <w:pPr>
              <w:widowControl/>
              <w:jc w:val="center"/>
              <w:textAlignment w:val="center"/>
              <w:rPr>
                <w:rFonts w:ascii="仿宋" w:hAnsi="仿宋" w:eastAsia="仿宋" w:cs="仿宋"/>
                <w:kern w:val="0"/>
                <w:szCs w:val="21"/>
                <w:lang w:bidi="ar"/>
              </w:rPr>
            </w:pPr>
            <w:r>
              <w:rPr>
                <w:rFonts w:ascii="仿宋" w:hAnsi="仿宋" w:eastAsia="仿宋"/>
                <w:szCs w:val="21"/>
              </w:rPr>
              <w:t>240×120</w:t>
            </w:r>
          </w:p>
        </w:tc>
        <w:tc>
          <w:tcPr>
            <w:tcW w:w="2977" w:type="dxa"/>
            <w:tcBorders>
              <w:top w:val="single" w:color="000000" w:sz="4" w:space="0"/>
              <w:left w:val="single" w:color="000000" w:sz="4" w:space="0"/>
              <w:bottom w:val="single" w:color="000000" w:sz="4" w:space="0"/>
              <w:right w:val="single" w:color="000000" w:sz="4" w:space="0"/>
            </w:tcBorders>
            <w:vAlign w:val="center"/>
          </w:tcPr>
          <w:p w14:paraId="77400E3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4BD1F03C">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EE6E3FB">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4223C440">
            <w:pPr>
              <w:widowControl/>
              <w:jc w:val="center"/>
              <w:textAlignment w:val="center"/>
              <w:rPr>
                <w:rFonts w:ascii="仿宋" w:hAnsi="仿宋" w:eastAsia="仿宋" w:cs="仿宋"/>
                <w:szCs w:val="21"/>
              </w:rPr>
            </w:pPr>
            <w:r>
              <w:rPr>
                <w:rFonts w:ascii="仿宋" w:hAnsi="仿宋" w:eastAsia="仿宋"/>
                <w:szCs w:val="21"/>
              </w:rPr>
              <w:t>4</w:t>
            </w:r>
          </w:p>
        </w:tc>
        <w:tc>
          <w:tcPr>
            <w:tcW w:w="851" w:type="dxa"/>
            <w:vMerge w:val="continue"/>
            <w:tcBorders>
              <w:left w:val="single" w:color="000000" w:sz="4" w:space="0"/>
              <w:right w:val="single" w:color="000000" w:sz="4" w:space="0"/>
            </w:tcBorders>
          </w:tcPr>
          <w:p w14:paraId="382CB6B4">
            <w:pPr>
              <w:widowControl/>
              <w:jc w:val="center"/>
              <w:textAlignment w:val="center"/>
              <w:rPr>
                <w:rFonts w:ascii="仿宋" w:hAnsi="仿宋" w:eastAsia="仿宋" w:cs="仿宋"/>
                <w:szCs w:val="21"/>
              </w:rPr>
            </w:pPr>
          </w:p>
        </w:tc>
      </w:tr>
      <w:tr w14:paraId="2AC3F632">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871B267">
            <w:pPr>
              <w:widowControl/>
              <w:jc w:val="center"/>
              <w:textAlignment w:val="center"/>
              <w:rPr>
                <w:rFonts w:ascii="仿宋" w:hAnsi="仿宋" w:eastAsia="仿宋" w:cs="仿宋"/>
                <w:kern w:val="0"/>
                <w:szCs w:val="21"/>
                <w:lang w:bidi="ar"/>
              </w:rPr>
            </w:pPr>
            <w:r>
              <w:rPr>
                <w:rFonts w:ascii="仿宋" w:hAnsi="仿宋" w:eastAsia="仿宋"/>
                <w:szCs w:val="21"/>
              </w:rPr>
              <w:t>31</w:t>
            </w:r>
          </w:p>
        </w:tc>
        <w:tc>
          <w:tcPr>
            <w:tcW w:w="2150" w:type="dxa"/>
            <w:tcBorders>
              <w:top w:val="single" w:color="000000" w:sz="4" w:space="0"/>
              <w:left w:val="single" w:color="000000" w:sz="4" w:space="0"/>
              <w:bottom w:val="single" w:color="000000" w:sz="4" w:space="0"/>
              <w:right w:val="single" w:color="000000" w:sz="4" w:space="0"/>
            </w:tcBorders>
            <w:vAlign w:val="center"/>
          </w:tcPr>
          <w:p w14:paraId="1BAEFC3A">
            <w:pPr>
              <w:widowControl/>
              <w:jc w:val="center"/>
              <w:textAlignment w:val="center"/>
              <w:rPr>
                <w:rFonts w:ascii="仿宋" w:hAnsi="仿宋" w:eastAsia="仿宋" w:cs="仿宋"/>
                <w:kern w:val="0"/>
                <w:szCs w:val="21"/>
                <w:lang w:bidi="ar"/>
              </w:rPr>
            </w:pPr>
            <w:r>
              <w:rPr>
                <w:rFonts w:hint="eastAsia" w:ascii="仿宋" w:hAnsi="仿宋" w:eastAsia="仿宋"/>
                <w:szCs w:val="21"/>
              </w:rPr>
              <w:t>设备门牌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79C1E67C">
            <w:pPr>
              <w:widowControl/>
              <w:jc w:val="center"/>
              <w:textAlignment w:val="center"/>
              <w:rPr>
                <w:rFonts w:ascii="仿宋" w:hAnsi="仿宋" w:eastAsia="仿宋" w:cs="仿宋"/>
                <w:kern w:val="0"/>
                <w:szCs w:val="21"/>
                <w:lang w:bidi="ar"/>
              </w:rPr>
            </w:pPr>
            <w:r>
              <w:rPr>
                <w:rFonts w:ascii="仿宋" w:hAnsi="仿宋" w:eastAsia="仿宋"/>
                <w:szCs w:val="21"/>
              </w:rPr>
              <w:t>250×120</w:t>
            </w:r>
          </w:p>
        </w:tc>
        <w:tc>
          <w:tcPr>
            <w:tcW w:w="2977" w:type="dxa"/>
            <w:tcBorders>
              <w:top w:val="single" w:color="000000" w:sz="4" w:space="0"/>
              <w:left w:val="single" w:color="000000" w:sz="4" w:space="0"/>
              <w:bottom w:val="single" w:color="000000" w:sz="4" w:space="0"/>
              <w:right w:val="single" w:color="000000" w:sz="4" w:space="0"/>
            </w:tcBorders>
            <w:vAlign w:val="center"/>
          </w:tcPr>
          <w:p w14:paraId="73C03A80">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DFA06F5">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3A16B74">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6D70325E">
            <w:pPr>
              <w:widowControl/>
              <w:jc w:val="center"/>
              <w:textAlignment w:val="center"/>
              <w:rPr>
                <w:rFonts w:ascii="仿宋" w:hAnsi="仿宋" w:eastAsia="仿宋" w:cs="仿宋"/>
                <w:szCs w:val="21"/>
              </w:rPr>
            </w:pPr>
            <w:r>
              <w:rPr>
                <w:rFonts w:ascii="仿宋" w:hAnsi="仿宋" w:eastAsia="仿宋"/>
                <w:szCs w:val="21"/>
              </w:rPr>
              <w:t>4.5</w:t>
            </w:r>
          </w:p>
        </w:tc>
        <w:tc>
          <w:tcPr>
            <w:tcW w:w="851" w:type="dxa"/>
            <w:vMerge w:val="continue"/>
            <w:tcBorders>
              <w:left w:val="single" w:color="000000" w:sz="4" w:space="0"/>
              <w:right w:val="single" w:color="000000" w:sz="4" w:space="0"/>
            </w:tcBorders>
          </w:tcPr>
          <w:p w14:paraId="627FCE41">
            <w:pPr>
              <w:widowControl/>
              <w:jc w:val="center"/>
              <w:textAlignment w:val="center"/>
              <w:rPr>
                <w:rFonts w:ascii="仿宋" w:hAnsi="仿宋" w:eastAsia="仿宋" w:cs="仿宋"/>
                <w:szCs w:val="21"/>
              </w:rPr>
            </w:pPr>
          </w:p>
        </w:tc>
      </w:tr>
      <w:tr w14:paraId="22B464E6">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7346078">
            <w:pPr>
              <w:widowControl/>
              <w:jc w:val="center"/>
              <w:textAlignment w:val="center"/>
              <w:rPr>
                <w:rFonts w:ascii="仿宋" w:hAnsi="仿宋" w:eastAsia="仿宋" w:cs="仿宋"/>
                <w:kern w:val="0"/>
                <w:szCs w:val="21"/>
                <w:lang w:bidi="ar"/>
              </w:rPr>
            </w:pPr>
            <w:r>
              <w:rPr>
                <w:rFonts w:ascii="仿宋" w:hAnsi="仿宋" w:eastAsia="仿宋"/>
                <w:szCs w:val="21"/>
              </w:rPr>
              <w:t>32</w:t>
            </w:r>
          </w:p>
        </w:tc>
        <w:tc>
          <w:tcPr>
            <w:tcW w:w="2150" w:type="dxa"/>
            <w:tcBorders>
              <w:top w:val="single" w:color="000000" w:sz="4" w:space="0"/>
              <w:left w:val="single" w:color="000000" w:sz="4" w:space="0"/>
              <w:bottom w:val="single" w:color="000000" w:sz="4" w:space="0"/>
              <w:right w:val="single" w:color="000000" w:sz="4" w:space="0"/>
            </w:tcBorders>
            <w:vAlign w:val="center"/>
          </w:tcPr>
          <w:p w14:paraId="6C8A2D33">
            <w:pPr>
              <w:widowControl/>
              <w:jc w:val="center"/>
              <w:textAlignment w:val="center"/>
              <w:rPr>
                <w:rFonts w:ascii="仿宋" w:hAnsi="仿宋" w:eastAsia="仿宋" w:cs="仿宋"/>
                <w:kern w:val="0"/>
                <w:szCs w:val="21"/>
                <w:lang w:bidi="ar"/>
              </w:rPr>
            </w:pPr>
            <w:r>
              <w:rPr>
                <w:rFonts w:hint="eastAsia" w:ascii="仿宋" w:hAnsi="仿宋" w:eastAsia="仿宋"/>
                <w:szCs w:val="21"/>
              </w:rPr>
              <w:t>推拉牌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15327935">
            <w:pPr>
              <w:widowControl/>
              <w:jc w:val="center"/>
              <w:textAlignment w:val="center"/>
              <w:rPr>
                <w:rFonts w:ascii="仿宋" w:hAnsi="仿宋" w:eastAsia="仿宋" w:cs="仿宋"/>
                <w:kern w:val="0"/>
                <w:szCs w:val="21"/>
                <w:lang w:bidi="ar"/>
              </w:rPr>
            </w:pPr>
            <w:r>
              <w:rPr>
                <w:rFonts w:ascii="仿宋" w:hAnsi="仿宋" w:eastAsia="仿宋"/>
                <w:szCs w:val="21"/>
              </w:rPr>
              <w:t>120*120</w:t>
            </w:r>
          </w:p>
        </w:tc>
        <w:tc>
          <w:tcPr>
            <w:tcW w:w="2977" w:type="dxa"/>
            <w:tcBorders>
              <w:top w:val="single" w:color="000000" w:sz="4" w:space="0"/>
              <w:left w:val="single" w:color="000000" w:sz="4" w:space="0"/>
              <w:bottom w:val="single" w:color="000000" w:sz="4" w:space="0"/>
              <w:right w:val="single" w:color="000000" w:sz="4" w:space="0"/>
            </w:tcBorders>
            <w:vAlign w:val="center"/>
          </w:tcPr>
          <w:p w14:paraId="6B655C7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DF5D5E6">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FACC4FA">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0260083C">
            <w:pPr>
              <w:widowControl/>
              <w:jc w:val="center"/>
              <w:textAlignment w:val="center"/>
              <w:rPr>
                <w:rFonts w:ascii="仿宋" w:hAnsi="仿宋" w:eastAsia="仿宋" w:cs="仿宋"/>
                <w:szCs w:val="21"/>
              </w:rPr>
            </w:pPr>
            <w:r>
              <w:rPr>
                <w:rFonts w:ascii="仿宋" w:hAnsi="仿宋" w:eastAsia="仿宋"/>
                <w:szCs w:val="21"/>
              </w:rPr>
              <w:t>2</w:t>
            </w:r>
          </w:p>
        </w:tc>
        <w:tc>
          <w:tcPr>
            <w:tcW w:w="851" w:type="dxa"/>
            <w:vMerge w:val="continue"/>
            <w:tcBorders>
              <w:left w:val="single" w:color="000000" w:sz="4" w:space="0"/>
              <w:right w:val="single" w:color="000000" w:sz="4" w:space="0"/>
            </w:tcBorders>
          </w:tcPr>
          <w:p w14:paraId="15799EDF">
            <w:pPr>
              <w:widowControl/>
              <w:jc w:val="center"/>
              <w:textAlignment w:val="center"/>
              <w:rPr>
                <w:rFonts w:ascii="仿宋" w:hAnsi="仿宋" w:eastAsia="仿宋" w:cs="仿宋"/>
                <w:szCs w:val="21"/>
              </w:rPr>
            </w:pPr>
          </w:p>
        </w:tc>
      </w:tr>
      <w:tr w14:paraId="53FCB652">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5A4C431">
            <w:pPr>
              <w:widowControl/>
              <w:jc w:val="center"/>
              <w:textAlignment w:val="center"/>
              <w:rPr>
                <w:rFonts w:ascii="仿宋" w:hAnsi="仿宋" w:eastAsia="仿宋" w:cs="仿宋"/>
                <w:kern w:val="0"/>
                <w:szCs w:val="21"/>
                <w:lang w:bidi="ar"/>
              </w:rPr>
            </w:pPr>
            <w:r>
              <w:rPr>
                <w:rFonts w:ascii="仿宋" w:hAnsi="仿宋" w:eastAsia="仿宋"/>
                <w:szCs w:val="21"/>
              </w:rPr>
              <w:t>33</w:t>
            </w:r>
          </w:p>
        </w:tc>
        <w:tc>
          <w:tcPr>
            <w:tcW w:w="2150" w:type="dxa"/>
            <w:tcBorders>
              <w:top w:val="single" w:color="000000" w:sz="4" w:space="0"/>
              <w:left w:val="single" w:color="000000" w:sz="4" w:space="0"/>
              <w:bottom w:val="single" w:color="000000" w:sz="4" w:space="0"/>
              <w:right w:val="single" w:color="000000" w:sz="4" w:space="0"/>
            </w:tcBorders>
            <w:vAlign w:val="center"/>
          </w:tcPr>
          <w:p w14:paraId="6E60B83B">
            <w:pPr>
              <w:widowControl/>
              <w:jc w:val="center"/>
              <w:textAlignment w:val="center"/>
              <w:rPr>
                <w:rFonts w:ascii="仿宋" w:hAnsi="仿宋" w:eastAsia="仿宋" w:cs="仿宋"/>
                <w:kern w:val="0"/>
                <w:szCs w:val="21"/>
                <w:lang w:bidi="ar"/>
              </w:rPr>
            </w:pPr>
            <w:r>
              <w:rPr>
                <w:rFonts w:hint="eastAsia" w:ascii="仿宋" w:hAnsi="仿宋" w:eastAsia="仿宋"/>
                <w:szCs w:val="21"/>
              </w:rPr>
              <w:t>贴墙牌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58153636">
            <w:pPr>
              <w:widowControl/>
              <w:jc w:val="center"/>
              <w:textAlignment w:val="center"/>
              <w:rPr>
                <w:rFonts w:ascii="仿宋" w:hAnsi="仿宋" w:eastAsia="仿宋" w:cs="仿宋"/>
                <w:kern w:val="0"/>
                <w:szCs w:val="21"/>
                <w:lang w:bidi="ar"/>
              </w:rPr>
            </w:pPr>
            <w:r>
              <w:rPr>
                <w:rFonts w:ascii="仿宋" w:hAnsi="仿宋" w:eastAsia="仿宋"/>
                <w:szCs w:val="21"/>
              </w:rPr>
              <w:t>600*900</w:t>
            </w:r>
          </w:p>
        </w:tc>
        <w:tc>
          <w:tcPr>
            <w:tcW w:w="2977" w:type="dxa"/>
            <w:tcBorders>
              <w:top w:val="single" w:color="000000" w:sz="4" w:space="0"/>
              <w:left w:val="single" w:color="000000" w:sz="4" w:space="0"/>
              <w:bottom w:val="single" w:color="000000" w:sz="4" w:space="0"/>
              <w:right w:val="single" w:color="000000" w:sz="4" w:space="0"/>
            </w:tcBorders>
            <w:vAlign w:val="center"/>
          </w:tcPr>
          <w:p w14:paraId="2DAC56C2">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550FAF95">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75925FA4">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00436F90">
            <w:pPr>
              <w:widowControl/>
              <w:jc w:val="center"/>
              <w:textAlignment w:val="center"/>
              <w:rPr>
                <w:rFonts w:ascii="仿宋" w:hAnsi="仿宋" w:eastAsia="仿宋" w:cs="仿宋"/>
                <w:szCs w:val="21"/>
              </w:rPr>
            </w:pPr>
            <w:r>
              <w:rPr>
                <w:rFonts w:ascii="仿宋" w:hAnsi="仿宋" w:eastAsia="仿宋"/>
                <w:szCs w:val="21"/>
              </w:rPr>
              <w:t>70</w:t>
            </w:r>
          </w:p>
        </w:tc>
        <w:tc>
          <w:tcPr>
            <w:tcW w:w="851" w:type="dxa"/>
            <w:vMerge w:val="continue"/>
            <w:tcBorders>
              <w:left w:val="single" w:color="000000" w:sz="4" w:space="0"/>
              <w:right w:val="single" w:color="000000" w:sz="4" w:space="0"/>
            </w:tcBorders>
          </w:tcPr>
          <w:p w14:paraId="0FA0CCEE">
            <w:pPr>
              <w:widowControl/>
              <w:jc w:val="center"/>
              <w:textAlignment w:val="center"/>
              <w:rPr>
                <w:rFonts w:ascii="仿宋" w:hAnsi="仿宋" w:eastAsia="仿宋" w:cs="仿宋"/>
                <w:szCs w:val="21"/>
              </w:rPr>
            </w:pPr>
          </w:p>
        </w:tc>
      </w:tr>
      <w:tr w14:paraId="64FAD66B">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0C1854C">
            <w:pPr>
              <w:widowControl/>
              <w:jc w:val="center"/>
              <w:textAlignment w:val="center"/>
              <w:rPr>
                <w:rFonts w:ascii="仿宋" w:hAnsi="仿宋" w:eastAsia="仿宋" w:cs="仿宋"/>
                <w:kern w:val="0"/>
                <w:szCs w:val="21"/>
                <w:lang w:bidi="ar"/>
              </w:rPr>
            </w:pPr>
            <w:r>
              <w:rPr>
                <w:rFonts w:ascii="仿宋" w:hAnsi="仿宋" w:eastAsia="仿宋"/>
                <w:szCs w:val="21"/>
              </w:rPr>
              <w:t>34</w:t>
            </w:r>
          </w:p>
        </w:tc>
        <w:tc>
          <w:tcPr>
            <w:tcW w:w="2150" w:type="dxa"/>
            <w:tcBorders>
              <w:top w:val="single" w:color="000000" w:sz="4" w:space="0"/>
              <w:left w:val="single" w:color="000000" w:sz="4" w:space="0"/>
              <w:bottom w:val="single" w:color="000000" w:sz="4" w:space="0"/>
              <w:right w:val="single" w:color="000000" w:sz="4" w:space="0"/>
            </w:tcBorders>
            <w:vAlign w:val="center"/>
          </w:tcPr>
          <w:p w14:paraId="6AA7F820">
            <w:pPr>
              <w:widowControl/>
              <w:jc w:val="center"/>
              <w:textAlignment w:val="center"/>
              <w:rPr>
                <w:rFonts w:ascii="仿宋" w:hAnsi="仿宋" w:eastAsia="仿宋" w:cs="仿宋"/>
                <w:kern w:val="0"/>
                <w:szCs w:val="21"/>
                <w:lang w:bidi="ar"/>
              </w:rPr>
            </w:pPr>
            <w:r>
              <w:rPr>
                <w:rFonts w:hint="eastAsia" w:ascii="仿宋" w:hAnsi="仿宋" w:eastAsia="仿宋"/>
                <w:szCs w:val="21"/>
              </w:rPr>
              <w:t>党支部背景墙</w:t>
            </w:r>
          </w:p>
        </w:tc>
        <w:tc>
          <w:tcPr>
            <w:tcW w:w="1276" w:type="dxa"/>
            <w:tcBorders>
              <w:top w:val="single" w:color="000000" w:sz="4" w:space="0"/>
              <w:left w:val="single" w:color="000000" w:sz="4" w:space="0"/>
              <w:bottom w:val="single" w:color="000000" w:sz="4" w:space="0"/>
              <w:right w:val="single" w:color="000000" w:sz="4" w:space="0"/>
            </w:tcBorders>
            <w:vAlign w:val="center"/>
          </w:tcPr>
          <w:p w14:paraId="341D8066">
            <w:pPr>
              <w:widowControl/>
              <w:jc w:val="center"/>
              <w:textAlignment w:val="center"/>
              <w:rPr>
                <w:rFonts w:ascii="仿宋" w:hAnsi="仿宋" w:eastAsia="仿宋" w:cs="仿宋"/>
                <w:kern w:val="0"/>
                <w:szCs w:val="21"/>
                <w:lang w:bidi="ar"/>
              </w:rPr>
            </w:pPr>
            <w:r>
              <w:rPr>
                <w:rFonts w:ascii="仿宋" w:hAnsi="仿宋" w:eastAsia="仿宋"/>
                <w:szCs w:val="21"/>
              </w:rPr>
              <w:t>3000×1200</w:t>
            </w:r>
          </w:p>
        </w:tc>
        <w:tc>
          <w:tcPr>
            <w:tcW w:w="2977" w:type="dxa"/>
            <w:tcBorders>
              <w:top w:val="single" w:color="000000" w:sz="4" w:space="0"/>
              <w:left w:val="single" w:color="000000" w:sz="4" w:space="0"/>
              <w:bottom w:val="single" w:color="000000" w:sz="4" w:space="0"/>
              <w:right w:val="single" w:color="000000" w:sz="4" w:space="0"/>
            </w:tcBorders>
            <w:vAlign w:val="center"/>
          </w:tcPr>
          <w:p w14:paraId="27654B05">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E441A61">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76CE8083">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4B91051C">
            <w:pPr>
              <w:widowControl/>
              <w:jc w:val="center"/>
              <w:textAlignment w:val="center"/>
              <w:rPr>
                <w:rFonts w:ascii="仿宋" w:hAnsi="仿宋" w:eastAsia="仿宋" w:cs="仿宋"/>
                <w:szCs w:val="21"/>
              </w:rPr>
            </w:pPr>
            <w:r>
              <w:rPr>
                <w:rFonts w:ascii="仿宋" w:hAnsi="仿宋" w:eastAsia="仿宋"/>
                <w:szCs w:val="21"/>
              </w:rPr>
              <w:t>470</w:t>
            </w:r>
          </w:p>
        </w:tc>
        <w:tc>
          <w:tcPr>
            <w:tcW w:w="851" w:type="dxa"/>
            <w:vMerge w:val="continue"/>
            <w:tcBorders>
              <w:left w:val="single" w:color="000000" w:sz="4" w:space="0"/>
              <w:right w:val="single" w:color="000000" w:sz="4" w:space="0"/>
            </w:tcBorders>
          </w:tcPr>
          <w:p w14:paraId="2B4ABCC1">
            <w:pPr>
              <w:widowControl/>
              <w:jc w:val="center"/>
              <w:textAlignment w:val="center"/>
              <w:rPr>
                <w:rFonts w:ascii="仿宋" w:hAnsi="仿宋" w:eastAsia="仿宋" w:cs="仿宋"/>
                <w:szCs w:val="21"/>
              </w:rPr>
            </w:pPr>
          </w:p>
        </w:tc>
      </w:tr>
      <w:tr w14:paraId="4E36152F">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F00C722">
            <w:pPr>
              <w:widowControl/>
              <w:jc w:val="center"/>
              <w:textAlignment w:val="center"/>
              <w:rPr>
                <w:rFonts w:ascii="仿宋" w:hAnsi="仿宋" w:eastAsia="仿宋" w:cs="仿宋"/>
                <w:kern w:val="0"/>
                <w:szCs w:val="21"/>
                <w:lang w:bidi="ar"/>
              </w:rPr>
            </w:pPr>
            <w:r>
              <w:rPr>
                <w:rFonts w:ascii="仿宋" w:hAnsi="仿宋" w:eastAsia="仿宋"/>
                <w:szCs w:val="21"/>
              </w:rPr>
              <w:t>35</w:t>
            </w:r>
          </w:p>
        </w:tc>
        <w:tc>
          <w:tcPr>
            <w:tcW w:w="2150" w:type="dxa"/>
            <w:tcBorders>
              <w:top w:val="single" w:color="000000" w:sz="4" w:space="0"/>
              <w:left w:val="single" w:color="000000" w:sz="4" w:space="0"/>
              <w:bottom w:val="single" w:color="000000" w:sz="4" w:space="0"/>
              <w:right w:val="single" w:color="000000" w:sz="4" w:space="0"/>
            </w:tcBorders>
            <w:vAlign w:val="center"/>
          </w:tcPr>
          <w:p w14:paraId="29B95A3B">
            <w:pPr>
              <w:widowControl/>
              <w:jc w:val="center"/>
              <w:textAlignment w:val="center"/>
              <w:rPr>
                <w:rFonts w:ascii="仿宋" w:hAnsi="仿宋" w:eastAsia="仿宋" w:cs="仿宋"/>
                <w:kern w:val="0"/>
                <w:szCs w:val="21"/>
                <w:lang w:bidi="ar"/>
              </w:rPr>
            </w:pPr>
            <w:r>
              <w:rPr>
                <w:rFonts w:hint="eastAsia" w:ascii="仿宋" w:hAnsi="仿宋" w:eastAsia="仿宋"/>
                <w:szCs w:val="21"/>
              </w:rPr>
              <w:t>挂墙流程栏</w:t>
            </w:r>
          </w:p>
        </w:tc>
        <w:tc>
          <w:tcPr>
            <w:tcW w:w="1276" w:type="dxa"/>
            <w:tcBorders>
              <w:top w:val="single" w:color="000000" w:sz="4" w:space="0"/>
              <w:left w:val="single" w:color="000000" w:sz="4" w:space="0"/>
              <w:bottom w:val="single" w:color="000000" w:sz="4" w:space="0"/>
              <w:right w:val="single" w:color="000000" w:sz="4" w:space="0"/>
            </w:tcBorders>
            <w:vAlign w:val="center"/>
          </w:tcPr>
          <w:p w14:paraId="3F137EB8">
            <w:pPr>
              <w:widowControl/>
              <w:jc w:val="center"/>
              <w:textAlignment w:val="center"/>
              <w:rPr>
                <w:rFonts w:ascii="仿宋" w:hAnsi="仿宋" w:eastAsia="仿宋" w:cs="仿宋"/>
                <w:kern w:val="0"/>
                <w:szCs w:val="21"/>
                <w:lang w:bidi="ar"/>
              </w:rPr>
            </w:pPr>
            <w:r>
              <w:rPr>
                <w:rFonts w:ascii="仿宋" w:hAnsi="仿宋" w:eastAsia="仿宋"/>
                <w:szCs w:val="21"/>
              </w:rPr>
              <w:t>600×900</w:t>
            </w:r>
          </w:p>
        </w:tc>
        <w:tc>
          <w:tcPr>
            <w:tcW w:w="2977" w:type="dxa"/>
            <w:tcBorders>
              <w:top w:val="single" w:color="000000" w:sz="4" w:space="0"/>
              <w:left w:val="single" w:color="000000" w:sz="4" w:space="0"/>
              <w:bottom w:val="single" w:color="000000" w:sz="4" w:space="0"/>
              <w:right w:val="single" w:color="000000" w:sz="4" w:space="0"/>
            </w:tcBorders>
            <w:vAlign w:val="center"/>
          </w:tcPr>
          <w:p w14:paraId="2A958CCF">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4F1738E9">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7590412D">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26357690">
            <w:pPr>
              <w:widowControl/>
              <w:jc w:val="center"/>
              <w:textAlignment w:val="center"/>
              <w:rPr>
                <w:rFonts w:ascii="仿宋" w:hAnsi="仿宋" w:eastAsia="仿宋" w:cs="仿宋"/>
                <w:szCs w:val="21"/>
              </w:rPr>
            </w:pPr>
            <w:r>
              <w:rPr>
                <w:rFonts w:ascii="仿宋" w:hAnsi="仿宋" w:eastAsia="仿宋"/>
                <w:szCs w:val="21"/>
              </w:rPr>
              <w:t>70</w:t>
            </w:r>
          </w:p>
        </w:tc>
        <w:tc>
          <w:tcPr>
            <w:tcW w:w="851" w:type="dxa"/>
            <w:vMerge w:val="continue"/>
            <w:tcBorders>
              <w:left w:val="single" w:color="000000" w:sz="4" w:space="0"/>
              <w:right w:val="single" w:color="000000" w:sz="4" w:space="0"/>
            </w:tcBorders>
          </w:tcPr>
          <w:p w14:paraId="66AFB79A">
            <w:pPr>
              <w:widowControl/>
              <w:jc w:val="center"/>
              <w:textAlignment w:val="center"/>
              <w:rPr>
                <w:rFonts w:ascii="仿宋" w:hAnsi="仿宋" w:eastAsia="仿宋" w:cs="仿宋"/>
                <w:szCs w:val="21"/>
              </w:rPr>
            </w:pPr>
          </w:p>
        </w:tc>
      </w:tr>
      <w:tr w14:paraId="083C459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2186FD7">
            <w:pPr>
              <w:widowControl/>
              <w:jc w:val="center"/>
              <w:textAlignment w:val="center"/>
              <w:rPr>
                <w:rFonts w:ascii="仿宋" w:hAnsi="仿宋" w:eastAsia="仿宋" w:cs="仿宋"/>
                <w:kern w:val="0"/>
                <w:szCs w:val="21"/>
                <w:lang w:bidi="ar"/>
              </w:rPr>
            </w:pPr>
            <w:r>
              <w:rPr>
                <w:rFonts w:ascii="仿宋" w:hAnsi="仿宋" w:eastAsia="仿宋"/>
                <w:szCs w:val="21"/>
              </w:rPr>
              <w:t>36</w:t>
            </w:r>
          </w:p>
        </w:tc>
        <w:tc>
          <w:tcPr>
            <w:tcW w:w="2150" w:type="dxa"/>
            <w:tcBorders>
              <w:top w:val="single" w:color="000000" w:sz="4" w:space="0"/>
              <w:left w:val="single" w:color="000000" w:sz="4" w:space="0"/>
              <w:bottom w:val="single" w:color="000000" w:sz="4" w:space="0"/>
              <w:right w:val="single" w:color="000000" w:sz="4" w:space="0"/>
            </w:tcBorders>
            <w:vAlign w:val="center"/>
          </w:tcPr>
          <w:p w14:paraId="3C1A5A9F">
            <w:pPr>
              <w:widowControl/>
              <w:jc w:val="center"/>
              <w:textAlignment w:val="center"/>
              <w:rPr>
                <w:rFonts w:ascii="仿宋" w:hAnsi="仿宋" w:eastAsia="仿宋" w:cs="仿宋"/>
                <w:kern w:val="0"/>
                <w:szCs w:val="21"/>
                <w:lang w:bidi="ar"/>
              </w:rPr>
            </w:pPr>
            <w:r>
              <w:rPr>
                <w:rFonts w:hint="eastAsia" w:ascii="仿宋" w:hAnsi="仿宋" w:eastAsia="仿宋"/>
                <w:szCs w:val="21"/>
              </w:rPr>
              <w:t>宣传栏</w:t>
            </w:r>
          </w:p>
        </w:tc>
        <w:tc>
          <w:tcPr>
            <w:tcW w:w="1276" w:type="dxa"/>
            <w:tcBorders>
              <w:top w:val="single" w:color="000000" w:sz="4" w:space="0"/>
              <w:left w:val="single" w:color="000000" w:sz="4" w:space="0"/>
              <w:bottom w:val="single" w:color="000000" w:sz="4" w:space="0"/>
              <w:right w:val="single" w:color="000000" w:sz="4" w:space="0"/>
            </w:tcBorders>
            <w:vAlign w:val="center"/>
          </w:tcPr>
          <w:p w14:paraId="7B8D11AC">
            <w:pPr>
              <w:widowControl/>
              <w:jc w:val="center"/>
              <w:textAlignment w:val="center"/>
              <w:rPr>
                <w:rFonts w:ascii="仿宋" w:hAnsi="仿宋" w:eastAsia="仿宋" w:cs="仿宋"/>
                <w:kern w:val="0"/>
                <w:szCs w:val="21"/>
                <w:lang w:bidi="ar"/>
              </w:rPr>
            </w:pPr>
            <w:r>
              <w:rPr>
                <w:rFonts w:ascii="仿宋" w:hAnsi="仿宋" w:eastAsia="仿宋"/>
                <w:szCs w:val="21"/>
              </w:rPr>
              <w:t>2400×1200</w:t>
            </w:r>
          </w:p>
        </w:tc>
        <w:tc>
          <w:tcPr>
            <w:tcW w:w="2977" w:type="dxa"/>
            <w:tcBorders>
              <w:top w:val="single" w:color="000000" w:sz="4" w:space="0"/>
              <w:left w:val="single" w:color="000000" w:sz="4" w:space="0"/>
              <w:bottom w:val="single" w:color="000000" w:sz="4" w:space="0"/>
              <w:right w:val="single" w:color="000000" w:sz="4" w:space="0"/>
            </w:tcBorders>
            <w:vAlign w:val="center"/>
          </w:tcPr>
          <w:p w14:paraId="6C9FFC77">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4E6FACA">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7475B783">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3C563933">
            <w:pPr>
              <w:widowControl/>
              <w:jc w:val="center"/>
              <w:textAlignment w:val="center"/>
              <w:rPr>
                <w:rFonts w:ascii="仿宋" w:hAnsi="仿宋" w:eastAsia="仿宋" w:cs="仿宋"/>
                <w:szCs w:val="21"/>
              </w:rPr>
            </w:pPr>
            <w:r>
              <w:rPr>
                <w:rFonts w:ascii="仿宋" w:hAnsi="仿宋" w:eastAsia="仿宋"/>
                <w:szCs w:val="21"/>
              </w:rPr>
              <w:t>375</w:t>
            </w:r>
          </w:p>
        </w:tc>
        <w:tc>
          <w:tcPr>
            <w:tcW w:w="851" w:type="dxa"/>
            <w:vMerge w:val="continue"/>
            <w:tcBorders>
              <w:left w:val="single" w:color="000000" w:sz="4" w:space="0"/>
              <w:right w:val="single" w:color="000000" w:sz="4" w:space="0"/>
            </w:tcBorders>
          </w:tcPr>
          <w:p w14:paraId="178795A3">
            <w:pPr>
              <w:widowControl/>
              <w:jc w:val="center"/>
              <w:textAlignment w:val="center"/>
              <w:rPr>
                <w:rFonts w:ascii="仿宋" w:hAnsi="仿宋" w:eastAsia="仿宋" w:cs="仿宋"/>
                <w:szCs w:val="21"/>
              </w:rPr>
            </w:pPr>
          </w:p>
        </w:tc>
      </w:tr>
      <w:tr w14:paraId="15C513DD">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AC04F94">
            <w:pPr>
              <w:widowControl/>
              <w:jc w:val="center"/>
              <w:textAlignment w:val="center"/>
              <w:rPr>
                <w:rFonts w:ascii="仿宋" w:hAnsi="仿宋" w:eastAsia="仿宋" w:cs="仿宋"/>
                <w:kern w:val="0"/>
                <w:szCs w:val="21"/>
                <w:lang w:bidi="ar"/>
              </w:rPr>
            </w:pPr>
            <w:r>
              <w:rPr>
                <w:rFonts w:ascii="仿宋" w:hAnsi="仿宋" w:eastAsia="仿宋"/>
                <w:szCs w:val="21"/>
              </w:rPr>
              <w:t>37</w:t>
            </w:r>
          </w:p>
        </w:tc>
        <w:tc>
          <w:tcPr>
            <w:tcW w:w="2150" w:type="dxa"/>
            <w:tcBorders>
              <w:top w:val="single" w:color="000000" w:sz="4" w:space="0"/>
              <w:left w:val="single" w:color="000000" w:sz="4" w:space="0"/>
              <w:bottom w:val="single" w:color="000000" w:sz="4" w:space="0"/>
              <w:right w:val="single" w:color="000000" w:sz="4" w:space="0"/>
            </w:tcBorders>
            <w:vAlign w:val="center"/>
          </w:tcPr>
          <w:p w14:paraId="25D67A22">
            <w:pPr>
              <w:widowControl/>
              <w:jc w:val="center"/>
              <w:textAlignment w:val="center"/>
              <w:rPr>
                <w:rFonts w:ascii="仿宋" w:hAnsi="仿宋" w:eastAsia="仿宋" w:cs="仿宋"/>
                <w:kern w:val="0"/>
                <w:szCs w:val="21"/>
                <w:lang w:bidi="ar"/>
              </w:rPr>
            </w:pPr>
            <w:r>
              <w:rPr>
                <w:rFonts w:hint="eastAsia" w:ascii="仿宋" w:hAnsi="仿宋" w:eastAsia="仿宋"/>
                <w:szCs w:val="21"/>
              </w:rPr>
              <w:t>灯箱吊牌内容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6D659195">
            <w:pPr>
              <w:widowControl/>
              <w:jc w:val="center"/>
              <w:textAlignment w:val="center"/>
              <w:rPr>
                <w:rFonts w:ascii="仿宋" w:hAnsi="仿宋" w:eastAsia="仿宋" w:cs="仿宋"/>
                <w:kern w:val="0"/>
                <w:szCs w:val="21"/>
                <w:lang w:bidi="ar"/>
              </w:rPr>
            </w:pPr>
            <w:r>
              <w:rPr>
                <w:rFonts w:ascii="仿宋" w:hAnsi="仿宋" w:eastAsia="仿宋"/>
                <w:szCs w:val="21"/>
              </w:rPr>
              <w:t>2300×300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472FD7CC">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188A9FD">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C1F9DE0">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78262BB6">
            <w:pPr>
              <w:widowControl/>
              <w:jc w:val="center"/>
              <w:textAlignment w:val="center"/>
              <w:rPr>
                <w:rFonts w:ascii="仿宋" w:hAnsi="仿宋" w:eastAsia="仿宋" w:cs="仿宋"/>
                <w:szCs w:val="21"/>
              </w:rPr>
            </w:pPr>
            <w:r>
              <w:rPr>
                <w:rFonts w:ascii="仿宋" w:hAnsi="仿宋" w:eastAsia="仿宋"/>
                <w:szCs w:val="21"/>
              </w:rPr>
              <w:t>90</w:t>
            </w:r>
          </w:p>
        </w:tc>
        <w:tc>
          <w:tcPr>
            <w:tcW w:w="851" w:type="dxa"/>
            <w:vMerge w:val="continue"/>
            <w:tcBorders>
              <w:left w:val="single" w:color="000000" w:sz="4" w:space="0"/>
              <w:right w:val="single" w:color="000000" w:sz="4" w:space="0"/>
            </w:tcBorders>
          </w:tcPr>
          <w:p w14:paraId="4531AFFA">
            <w:pPr>
              <w:widowControl/>
              <w:jc w:val="center"/>
              <w:textAlignment w:val="center"/>
              <w:rPr>
                <w:rFonts w:ascii="仿宋" w:hAnsi="仿宋" w:eastAsia="仿宋" w:cs="仿宋"/>
                <w:szCs w:val="21"/>
              </w:rPr>
            </w:pPr>
          </w:p>
        </w:tc>
      </w:tr>
      <w:tr w14:paraId="42671939">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6E8492E">
            <w:pPr>
              <w:widowControl/>
              <w:jc w:val="center"/>
              <w:textAlignment w:val="center"/>
              <w:rPr>
                <w:rFonts w:ascii="仿宋" w:hAnsi="仿宋" w:eastAsia="仿宋" w:cs="仿宋"/>
                <w:kern w:val="0"/>
                <w:szCs w:val="21"/>
                <w:lang w:bidi="ar"/>
              </w:rPr>
            </w:pPr>
            <w:r>
              <w:rPr>
                <w:rFonts w:ascii="仿宋" w:hAnsi="仿宋" w:eastAsia="仿宋"/>
                <w:szCs w:val="21"/>
              </w:rPr>
              <w:t>38</w:t>
            </w:r>
          </w:p>
        </w:tc>
        <w:tc>
          <w:tcPr>
            <w:tcW w:w="2150" w:type="dxa"/>
            <w:tcBorders>
              <w:top w:val="single" w:color="000000" w:sz="4" w:space="0"/>
              <w:left w:val="single" w:color="000000" w:sz="4" w:space="0"/>
              <w:bottom w:val="single" w:color="000000" w:sz="4" w:space="0"/>
              <w:right w:val="single" w:color="000000" w:sz="4" w:space="0"/>
            </w:tcBorders>
            <w:vAlign w:val="center"/>
          </w:tcPr>
          <w:p w14:paraId="0A45336C">
            <w:pPr>
              <w:widowControl/>
              <w:jc w:val="center"/>
              <w:textAlignment w:val="center"/>
              <w:rPr>
                <w:rFonts w:ascii="仿宋" w:hAnsi="仿宋" w:eastAsia="仿宋" w:cs="仿宋"/>
                <w:kern w:val="0"/>
                <w:szCs w:val="21"/>
                <w:lang w:bidi="ar"/>
              </w:rPr>
            </w:pPr>
            <w:r>
              <w:rPr>
                <w:rFonts w:hint="eastAsia" w:ascii="仿宋" w:hAnsi="仿宋" w:eastAsia="仿宋"/>
                <w:szCs w:val="21"/>
              </w:rPr>
              <w:t>科室</w:t>
            </w:r>
            <w:r>
              <w:rPr>
                <w:rFonts w:ascii="仿宋" w:hAnsi="仿宋" w:eastAsia="仿宋"/>
                <w:szCs w:val="21"/>
              </w:rPr>
              <w:t>/专家简介（宣传栏）</w:t>
            </w:r>
          </w:p>
        </w:tc>
        <w:tc>
          <w:tcPr>
            <w:tcW w:w="1276" w:type="dxa"/>
            <w:tcBorders>
              <w:top w:val="single" w:color="000000" w:sz="4" w:space="0"/>
              <w:left w:val="single" w:color="000000" w:sz="4" w:space="0"/>
              <w:bottom w:val="single" w:color="000000" w:sz="4" w:space="0"/>
              <w:right w:val="single" w:color="000000" w:sz="4" w:space="0"/>
            </w:tcBorders>
            <w:vAlign w:val="center"/>
          </w:tcPr>
          <w:p w14:paraId="269D02EB">
            <w:pPr>
              <w:widowControl/>
              <w:jc w:val="center"/>
              <w:textAlignment w:val="center"/>
              <w:rPr>
                <w:rFonts w:ascii="仿宋" w:hAnsi="仿宋" w:eastAsia="仿宋" w:cs="仿宋"/>
                <w:kern w:val="0"/>
                <w:szCs w:val="21"/>
                <w:lang w:bidi="ar"/>
              </w:rPr>
            </w:pPr>
            <w:r>
              <w:rPr>
                <w:rFonts w:hint="eastAsia" w:ascii="仿宋" w:hAnsi="仿宋" w:eastAsia="仿宋"/>
                <w:szCs w:val="21"/>
              </w:rPr>
              <w:t>现场定制</w:t>
            </w:r>
          </w:p>
        </w:tc>
        <w:tc>
          <w:tcPr>
            <w:tcW w:w="2977" w:type="dxa"/>
            <w:tcBorders>
              <w:top w:val="single" w:color="000000" w:sz="4" w:space="0"/>
              <w:left w:val="single" w:color="000000" w:sz="4" w:space="0"/>
              <w:bottom w:val="single" w:color="000000" w:sz="4" w:space="0"/>
              <w:right w:val="single" w:color="000000" w:sz="4" w:space="0"/>
            </w:tcBorders>
            <w:vAlign w:val="center"/>
          </w:tcPr>
          <w:p w14:paraId="052AA708">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4C90BE4">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4DF0E2E">
            <w:pPr>
              <w:widowControl/>
              <w:jc w:val="center"/>
              <w:textAlignment w:val="center"/>
              <w:rPr>
                <w:rFonts w:ascii="仿宋" w:hAnsi="仿宋" w:eastAsia="仿宋" w:cs="仿宋"/>
                <w:kern w:val="0"/>
                <w:szCs w:val="21"/>
                <w:lang w:bidi="ar"/>
              </w:rPr>
            </w:pPr>
            <w:r>
              <w:rPr>
                <w:rFonts w:hint="eastAsia" w:ascii="仿宋" w:hAnsi="仿宋" w:eastAsia="仿宋"/>
                <w:szCs w:val="21"/>
              </w:rPr>
              <w:t>平方</w:t>
            </w:r>
          </w:p>
        </w:tc>
        <w:tc>
          <w:tcPr>
            <w:tcW w:w="765" w:type="dxa"/>
            <w:tcBorders>
              <w:top w:val="single" w:color="000000" w:sz="4" w:space="0"/>
              <w:left w:val="single" w:color="000000" w:sz="4" w:space="0"/>
              <w:bottom w:val="single" w:color="000000" w:sz="4" w:space="0"/>
              <w:right w:val="single" w:color="000000" w:sz="4" w:space="0"/>
            </w:tcBorders>
            <w:vAlign w:val="center"/>
          </w:tcPr>
          <w:p w14:paraId="2E9F6308">
            <w:pPr>
              <w:widowControl/>
              <w:jc w:val="center"/>
              <w:textAlignment w:val="center"/>
              <w:rPr>
                <w:rFonts w:ascii="仿宋" w:hAnsi="仿宋" w:eastAsia="仿宋" w:cs="仿宋"/>
                <w:szCs w:val="21"/>
              </w:rPr>
            </w:pPr>
            <w:r>
              <w:rPr>
                <w:rFonts w:ascii="仿宋" w:hAnsi="仿宋" w:eastAsia="仿宋"/>
                <w:szCs w:val="21"/>
              </w:rPr>
              <w:t>85</w:t>
            </w:r>
          </w:p>
        </w:tc>
        <w:tc>
          <w:tcPr>
            <w:tcW w:w="851" w:type="dxa"/>
            <w:vMerge w:val="continue"/>
            <w:tcBorders>
              <w:left w:val="single" w:color="000000" w:sz="4" w:space="0"/>
              <w:right w:val="single" w:color="000000" w:sz="4" w:space="0"/>
            </w:tcBorders>
          </w:tcPr>
          <w:p w14:paraId="313BD648">
            <w:pPr>
              <w:widowControl/>
              <w:jc w:val="center"/>
              <w:textAlignment w:val="center"/>
              <w:rPr>
                <w:rFonts w:ascii="仿宋" w:hAnsi="仿宋" w:eastAsia="仿宋" w:cs="仿宋"/>
                <w:szCs w:val="21"/>
              </w:rPr>
            </w:pPr>
          </w:p>
        </w:tc>
      </w:tr>
      <w:tr w14:paraId="0CEC911E">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C2914F3">
            <w:pPr>
              <w:widowControl/>
              <w:jc w:val="center"/>
              <w:textAlignment w:val="center"/>
              <w:rPr>
                <w:rFonts w:ascii="仿宋" w:hAnsi="仿宋" w:eastAsia="仿宋" w:cs="仿宋"/>
                <w:kern w:val="0"/>
                <w:szCs w:val="21"/>
                <w:lang w:bidi="ar"/>
              </w:rPr>
            </w:pPr>
            <w:r>
              <w:rPr>
                <w:rFonts w:ascii="仿宋" w:hAnsi="仿宋" w:eastAsia="仿宋"/>
                <w:szCs w:val="21"/>
              </w:rPr>
              <w:t>39</w:t>
            </w:r>
          </w:p>
        </w:tc>
        <w:tc>
          <w:tcPr>
            <w:tcW w:w="2150" w:type="dxa"/>
            <w:tcBorders>
              <w:top w:val="single" w:color="000000" w:sz="4" w:space="0"/>
              <w:left w:val="single" w:color="000000" w:sz="4" w:space="0"/>
              <w:bottom w:val="single" w:color="000000" w:sz="4" w:space="0"/>
              <w:right w:val="single" w:color="000000" w:sz="4" w:space="0"/>
            </w:tcBorders>
            <w:vAlign w:val="center"/>
          </w:tcPr>
          <w:p w14:paraId="00294C98">
            <w:pPr>
              <w:widowControl/>
              <w:jc w:val="center"/>
              <w:textAlignment w:val="center"/>
              <w:rPr>
                <w:rFonts w:ascii="仿宋" w:hAnsi="仿宋" w:eastAsia="仿宋" w:cs="仿宋"/>
                <w:kern w:val="0"/>
                <w:szCs w:val="21"/>
                <w:lang w:bidi="ar"/>
              </w:rPr>
            </w:pPr>
            <w:r>
              <w:rPr>
                <w:rFonts w:hint="eastAsia" w:ascii="仿宋" w:hAnsi="仿宋" w:eastAsia="仿宋"/>
                <w:szCs w:val="21"/>
              </w:rPr>
              <w:t>科室铭牌</w:t>
            </w:r>
          </w:p>
        </w:tc>
        <w:tc>
          <w:tcPr>
            <w:tcW w:w="1276" w:type="dxa"/>
            <w:tcBorders>
              <w:top w:val="single" w:color="000000" w:sz="4" w:space="0"/>
              <w:left w:val="single" w:color="000000" w:sz="4" w:space="0"/>
              <w:bottom w:val="single" w:color="000000" w:sz="4" w:space="0"/>
              <w:right w:val="single" w:color="000000" w:sz="4" w:space="0"/>
            </w:tcBorders>
            <w:vAlign w:val="center"/>
          </w:tcPr>
          <w:p w14:paraId="6DD30A9F">
            <w:pPr>
              <w:widowControl/>
              <w:jc w:val="center"/>
              <w:textAlignment w:val="center"/>
              <w:rPr>
                <w:rFonts w:ascii="仿宋" w:hAnsi="仿宋" w:eastAsia="仿宋" w:cs="仿宋"/>
                <w:kern w:val="0"/>
                <w:szCs w:val="21"/>
                <w:lang w:bidi="ar"/>
              </w:rPr>
            </w:pPr>
            <w:r>
              <w:rPr>
                <w:rFonts w:ascii="仿宋" w:hAnsi="仿宋" w:eastAsia="仿宋"/>
                <w:szCs w:val="21"/>
              </w:rPr>
              <w:t>1200×300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695ED3CC">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B10B9A0">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567B372">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004280F9">
            <w:pPr>
              <w:widowControl/>
              <w:jc w:val="center"/>
              <w:textAlignment w:val="center"/>
              <w:rPr>
                <w:rFonts w:ascii="仿宋" w:hAnsi="仿宋" w:eastAsia="仿宋" w:cs="仿宋"/>
                <w:szCs w:val="21"/>
              </w:rPr>
            </w:pPr>
            <w:r>
              <w:rPr>
                <w:rFonts w:ascii="仿宋" w:hAnsi="仿宋" w:eastAsia="仿宋"/>
                <w:szCs w:val="21"/>
              </w:rPr>
              <w:t>50</w:t>
            </w:r>
          </w:p>
        </w:tc>
        <w:tc>
          <w:tcPr>
            <w:tcW w:w="851" w:type="dxa"/>
            <w:vMerge w:val="continue"/>
            <w:tcBorders>
              <w:left w:val="single" w:color="000000" w:sz="4" w:space="0"/>
              <w:bottom w:val="single" w:color="000000" w:sz="4" w:space="0"/>
              <w:right w:val="single" w:color="000000" w:sz="4" w:space="0"/>
            </w:tcBorders>
          </w:tcPr>
          <w:p w14:paraId="7127375E">
            <w:pPr>
              <w:widowControl/>
              <w:jc w:val="center"/>
              <w:textAlignment w:val="center"/>
              <w:rPr>
                <w:rFonts w:ascii="仿宋" w:hAnsi="仿宋" w:eastAsia="仿宋" w:cs="仿宋"/>
                <w:szCs w:val="21"/>
              </w:rPr>
            </w:pPr>
          </w:p>
        </w:tc>
      </w:tr>
      <w:tr w14:paraId="6F82F7F7">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F850F09">
            <w:pPr>
              <w:widowControl/>
              <w:jc w:val="center"/>
              <w:textAlignment w:val="center"/>
              <w:rPr>
                <w:rFonts w:ascii="仿宋" w:hAnsi="仿宋" w:eastAsia="仿宋" w:cs="仿宋"/>
                <w:kern w:val="0"/>
                <w:szCs w:val="21"/>
                <w:lang w:bidi="ar"/>
              </w:rPr>
            </w:pPr>
            <w:r>
              <w:rPr>
                <w:rFonts w:ascii="仿宋" w:hAnsi="仿宋" w:eastAsia="仿宋"/>
                <w:szCs w:val="21"/>
              </w:rPr>
              <w:t>40</w:t>
            </w:r>
          </w:p>
        </w:tc>
        <w:tc>
          <w:tcPr>
            <w:tcW w:w="2150" w:type="dxa"/>
            <w:tcBorders>
              <w:top w:val="single" w:color="000000" w:sz="4" w:space="0"/>
              <w:left w:val="single" w:color="000000" w:sz="4" w:space="0"/>
              <w:bottom w:val="single" w:color="000000" w:sz="4" w:space="0"/>
              <w:right w:val="single" w:color="000000" w:sz="4" w:space="0"/>
            </w:tcBorders>
            <w:vAlign w:val="center"/>
          </w:tcPr>
          <w:p w14:paraId="0CCB8568">
            <w:pPr>
              <w:widowControl/>
              <w:jc w:val="center"/>
              <w:textAlignment w:val="center"/>
              <w:rPr>
                <w:rFonts w:ascii="仿宋" w:hAnsi="仿宋" w:eastAsia="仿宋" w:cs="仿宋"/>
                <w:kern w:val="0"/>
                <w:szCs w:val="21"/>
                <w:lang w:bidi="ar"/>
              </w:rPr>
            </w:pPr>
            <w:r>
              <w:rPr>
                <w:rFonts w:hint="eastAsia" w:ascii="仿宋" w:hAnsi="仿宋" w:eastAsia="仿宋"/>
                <w:szCs w:val="21"/>
              </w:rPr>
              <w:t>诊室牌（门诊）</w:t>
            </w:r>
          </w:p>
        </w:tc>
        <w:tc>
          <w:tcPr>
            <w:tcW w:w="1276" w:type="dxa"/>
            <w:tcBorders>
              <w:top w:val="single" w:color="000000" w:sz="4" w:space="0"/>
              <w:left w:val="single" w:color="000000" w:sz="4" w:space="0"/>
              <w:bottom w:val="single" w:color="000000" w:sz="4" w:space="0"/>
              <w:right w:val="single" w:color="000000" w:sz="4" w:space="0"/>
            </w:tcBorders>
            <w:vAlign w:val="center"/>
          </w:tcPr>
          <w:p w14:paraId="2BD2907C">
            <w:pPr>
              <w:widowControl/>
              <w:jc w:val="center"/>
              <w:textAlignment w:val="center"/>
              <w:rPr>
                <w:rFonts w:ascii="仿宋" w:hAnsi="仿宋" w:eastAsia="仿宋" w:cs="仿宋"/>
                <w:kern w:val="0"/>
                <w:szCs w:val="21"/>
                <w:lang w:bidi="ar"/>
              </w:rPr>
            </w:pPr>
            <w:r>
              <w:rPr>
                <w:rFonts w:ascii="仿宋" w:hAnsi="仿宋" w:eastAsia="仿宋"/>
                <w:szCs w:val="21"/>
              </w:rPr>
              <w:t>150×300</w:t>
            </w:r>
          </w:p>
        </w:tc>
        <w:tc>
          <w:tcPr>
            <w:tcW w:w="2977" w:type="dxa"/>
            <w:tcBorders>
              <w:top w:val="single" w:color="000000" w:sz="4" w:space="0"/>
              <w:left w:val="single" w:color="000000" w:sz="4" w:space="0"/>
              <w:bottom w:val="single" w:color="000000" w:sz="4" w:space="0"/>
              <w:right w:val="single" w:color="000000" w:sz="4" w:space="0"/>
            </w:tcBorders>
            <w:vAlign w:val="center"/>
          </w:tcPr>
          <w:p w14:paraId="588D7F04">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0E96EBC3">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0403235">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0668F7CA">
            <w:pPr>
              <w:widowControl/>
              <w:jc w:val="center"/>
              <w:textAlignment w:val="center"/>
              <w:rPr>
                <w:rFonts w:ascii="仿宋" w:hAnsi="仿宋" w:eastAsia="仿宋" w:cs="仿宋"/>
                <w:szCs w:val="21"/>
              </w:rPr>
            </w:pPr>
            <w:r>
              <w:rPr>
                <w:rFonts w:ascii="仿宋" w:hAnsi="仿宋" w:eastAsia="仿宋"/>
                <w:szCs w:val="21"/>
              </w:rPr>
              <w:t>7</w:t>
            </w:r>
          </w:p>
        </w:tc>
        <w:tc>
          <w:tcPr>
            <w:tcW w:w="851" w:type="dxa"/>
            <w:vMerge w:val="restart"/>
            <w:tcBorders>
              <w:left w:val="single" w:color="000000" w:sz="4" w:space="0"/>
              <w:right w:val="single" w:color="000000" w:sz="4" w:space="0"/>
            </w:tcBorders>
            <w:vAlign w:val="center"/>
          </w:tcPr>
          <w:p w14:paraId="7B2F3A8A">
            <w:pPr>
              <w:widowControl/>
              <w:jc w:val="center"/>
              <w:textAlignment w:val="center"/>
              <w:rPr>
                <w:rFonts w:ascii="仿宋" w:hAnsi="仿宋" w:eastAsia="仿宋" w:cs="仿宋"/>
                <w:szCs w:val="21"/>
              </w:rPr>
            </w:pPr>
            <w:r>
              <w:rPr>
                <w:rFonts w:hint="eastAsia" w:ascii="仿宋" w:hAnsi="仿宋" w:eastAsia="仿宋" w:cs="仿宋"/>
                <w:b/>
                <w:szCs w:val="21"/>
              </w:rPr>
              <w:t>拒绝进口</w:t>
            </w:r>
          </w:p>
        </w:tc>
      </w:tr>
      <w:tr w14:paraId="43AF51D0">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27D78DA8">
            <w:pPr>
              <w:widowControl/>
              <w:jc w:val="center"/>
              <w:textAlignment w:val="center"/>
              <w:rPr>
                <w:rFonts w:ascii="仿宋" w:hAnsi="仿宋" w:eastAsia="仿宋" w:cs="仿宋"/>
                <w:kern w:val="0"/>
                <w:szCs w:val="21"/>
                <w:lang w:bidi="ar"/>
              </w:rPr>
            </w:pPr>
            <w:r>
              <w:rPr>
                <w:rFonts w:ascii="仿宋" w:hAnsi="仿宋" w:eastAsia="仿宋"/>
                <w:szCs w:val="21"/>
              </w:rPr>
              <w:t>41</w:t>
            </w:r>
          </w:p>
        </w:tc>
        <w:tc>
          <w:tcPr>
            <w:tcW w:w="2150" w:type="dxa"/>
            <w:tcBorders>
              <w:top w:val="single" w:color="000000" w:sz="4" w:space="0"/>
              <w:left w:val="single" w:color="000000" w:sz="4" w:space="0"/>
              <w:bottom w:val="single" w:color="000000" w:sz="4" w:space="0"/>
              <w:right w:val="single" w:color="000000" w:sz="4" w:space="0"/>
            </w:tcBorders>
            <w:vAlign w:val="center"/>
          </w:tcPr>
          <w:p w14:paraId="056AC636">
            <w:pPr>
              <w:widowControl/>
              <w:jc w:val="center"/>
              <w:textAlignment w:val="center"/>
              <w:rPr>
                <w:rFonts w:ascii="仿宋" w:hAnsi="仿宋" w:eastAsia="仿宋" w:cs="仿宋"/>
                <w:kern w:val="0"/>
                <w:szCs w:val="21"/>
                <w:lang w:bidi="ar"/>
              </w:rPr>
            </w:pPr>
            <w:r>
              <w:rPr>
                <w:rFonts w:hint="eastAsia" w:ascii="仿宋" w:hAnsi="仿宋" w:eastAsia="仿宋"/>
                <w:szCs w:val="21"/>
              </w:rPr>
              <w:t>洗手间温馨提示标识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62EF7B68">
            <w:pPr>
              <w:widowControl/>
              <w:jc w:val="center"/>
              <w:textAlignment w:val="center"/>
              <w:rPr>
                <w:rFonts w:ascii="仿宋" w:hAnsi="仿宋" w:eastAsia="仿宋" w:cs="仿宋"/>
                <w:kern w:val="0"/>
                <w:szCs w:val="21"/>
                <w:lang w:bidi="ar"/>
              </w:rPr>
            </w:pPr>
            <w:r>
              <w:rPr>
                <w:rFonts w:ascii="仿宋" w:hAnsi="仿宋" w:eastAsia="仿宋"/>
                <w:szCs w:val="21"/>
              </w:rPr>
              <w:t>120×250</w:t>
            </w:r>
          </w:p>
        </w:tc>
        <w:tc>
          <w:tcPr>
            <w:tcW w:w="2977" w:type="dxa"/>
            <w:tcBorders>
              <w:top w:val="single" w:color="000000" w:sz="4" w:space="0"/>
              <w:left w:val="single" w:color="000000" w:sz="4" w:space="0"/>
              <w:bottom w:val="single" w:color="000000" w:sz="4" w:space="0"/>
              <w:right w:val="single" w:color="000000" w:sz="4" w:space="0"/>
            </w:tcBorders>
            <w:vAlign w:val="center"/>
          </w:tcPr>
          <w:p w14:paraId="33C2FBDC">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75EDE90">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0C8DAB29">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08352DD5">
            <w:pPr>
              <w:widowControl/>
              <w:jc w:val="center"/>
              <w:textAlignment w:val="center"/>
              <w:rPr>
                <w:rFonts w:ascii="仿宋" w:hAnsi="仿宋" w:eastAsia="仿宋" w:cs="仿宋"/>
                <w:szCs w:val="21"/>
              </w:rPr>
            </w:pPr>
            <w:r>
              <w:rPr>
                <w:rFonts w:ascii="仿宋" w:hAnsi="仿宋" w:eastAsia="仿宋"/>
                <w:szCs w:val="21"/>
              </w:rPr>
              <w:t>4.5</w:t>
            </w:r>
          </w:p>
        </w:tc>
        <w:tc>
          <w:tcPr>
            <w:tcW w:w="851" w:type="dxa"/>
            <w:vMerge w:val="continue"/>
            <w:tcBorders>
              <w:left w:val="single" w:color="000000" w:sz="4" w:space="0"/>
              <w:right w:val="single" w:color="000000" w:sz="4" w:space="0"/>
            </w:tcBorders>
          </w:tcPr>
          <w:p w14:paraId="1CF156AA">
            <w:pPr>
              <w:widowControl/>
              <w:jc w:val="center"/>
              <w:textAlignment w:val="center"/>
              <w:rPr>
                <w:rFonts w:ascii="仿宋" w:hAnsi="仿宋" w:eastAsia="仿宋" w:cs="仿宋"/>
                <w:sz w:val="18"/>
                <w:szCs w:val="18"/>
              </w:rPr>
            </w:pPr>
          </w:p>
        </w:tc>
      </w:tr>
      <w:tr w14:paraId="32E8EC67">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5EFCC3A">
            <w:pPr>
              <w:widowControl/>
              <w:jc w:val="center"/>
              <w:textAlignment w:val="center"/>
              <w:rPr>
                <w:rFonts w:ascii="仿宋" w:hAnsi="仿宋" w:eastAsia="仿宋" w:cs="仿宋"/>
                <w:kern w:val="0"/>
                <w:szCs w:val="21"/>
                <w:lang w:bidi="ar"/>
              </w:rPr>
            </w:pPr>
            <w:r>
              <w:rPr>
                <w:rFonts w:ascii="仿宋" w:hAnsi="仿宋" w:eastAsia="仿宋"/>
                <w:szCs w:val="21"/>
              </w:rPr>
              <w:t>42</w:t>
            </w:r>
          </w:p>
        </w:tc>
        <w:tc>
          <w:tcPr>
            <w:tcW w:w="2150" w:type="dxa"/>
            <w:tcBorders>
              <w:top w:val="single" w:color="000000" w:sz="4" w:space="0"/>
              <w:left w:val="single" w:color="000000" w:sz="4" w:space="0"/>
              <w:bottom w:val="single" w:color="000000" w:sz="4" w:space="0"/>
              <w:right w:val="single" w:color="000000" w:sz="4" w:space="0"/>
            </w:tcBorders>
            <w:vAlign w:val="center"/>
          </w:tcPr>
          <w:p w14:paraId="75CF19A9">
            <w:pPr>
              <w:widowControl/>
              <w:jc w:val="center"/>
              <w:textAlignment w:val="center"/>
              <w:rPr>
                <w:rFonts w:ascii="仿宋" w:hAnsi="仿宋" w:eastAsia="仿宋" w:cs="仿宋"/>
                <w:kern w:val="0"/>
                <w:szCs w:val="21"/>
                <w:lang w:bidi="ar"/>
              </w:rPr>
            </w:pPr>
            <w:r>
              <w:rPr>
                <w:rFonts w:hint="eastAsia" w:ascii="仿宋" w:hAnsi="仿宋" w:eastAsia="仿宋"/>
                <w:szCs w:val="21"/>
              </w:rPr>
              <w:t>医生姓名牌（门诊）</w:t>
            </w:r>
          </w:p>
        </w:tc>
        <w:tc>
          <w:tcPr>
            <w:tcW w:w="1276" w:type="dxa"/>
            <w:tcBorders>
              <w:top w:val="single" w:color="000000" w:sz="4" w:space="0"/>
              <w:left w:val="single" w:color="000000" w:sz="4" w:space="0"/>
              <w:bottom w:val="single" w:color="000000" w:sz="4" w:space="0"/>
              <w:right w:val="single" w:color="000000" w:sz="4" w:space="0"/>
            </w:tcBorders>
            <w:vAlign w:val="center"/>
          </w:tcPr>
          <w:p w14:paraId="64158FED">
            <w:pPr>
              <w:widowControl/>
              <w:jc w:val="center"/>
              <w:textAlignment w:val="center"/>
              <w:rPr>
                <w:rFonts w:ascii="仿宋" w:hAnsi="仿宋" w:eastAsia="仿宋" w:cs="仿宋"/>
                <w:kern w:val="0"/>
                <w:szCs w:val="21"/>
                <w:lang w:bidi="ar"/>
              </w:rPr>
            </w:pPr>
            <w:r>
              <w:rPr>
                <w:rFonts w:ascii="仿宋" w:hAnsi="仿宋" w:eastAsia="仿宋"/>
                <w:szCs w:val="21"/>
              </w:rPr>
              <w:t>280×60</w:t>
            </w:r>
          </w:p>
        </w:tc>
        <w:tc>
          <w:tcPr>
            <w:tcW w:w="2977" w:type="dxa"/>
            <w:tcBorders>
              <w:top w:val="single" w:color="000000" w:sz="4" w:space="0"/>
              <w:left w:val="single" w:color="000000" w:sz="4" w:space="0"/>
              <w:bottom w:val="single" w:color="000000" w:sz="4" w:space="0"/>
              <w:right w:val="single" w:color="000000" w:sz="4" w:space="0"/>
            </w:tcBorders>
            <w:vAlign w:val="center"/>
          </w:tcPr>
          <w:p w14:paraId="61B120B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1280DC4">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0FA25C5">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6A7F223E">
            <w:pPr>
              <w:widowControl/>
              <w:jc w:val="center"/>
              <w:textAlignment w:val="center"/>
              <w:rPr>
                <w:rFonts w:ascii="仿宋" w:hAnsi="仿宋" w:eastAsia="仿宋" w:cs="仿宋"/>
                <w:szCs w:val="21"/>
              </w:rPr>
            </w:pPr>
            <w:r>
              <w:rPr>
                <w:rFonts w:ascii="仿宋" w:hAnsi="仿宋" w:eastAsia="仿宋"/>
                <w:szCs w:val="21"/>
              </w:rPr>
              <w:t>2</w:t>
            </w:r>
          </w:p>
        </w:tc>
        <w:tc>
          <w:tcPr>
            <w:tcW w:w="851" w:type="dxa"/>
            <w:vMerge w:val="continue"/>
            <w:tcBorders>
              <w:left w:val="single" w:color="000000" w:sz="4" w:space="0"/>
              <w:right w:val="single" w:color="000000" w:sz="4" w:space="0"/>
            </w:tcBorders>
          </w:tcPr>
          <w:p w14:paraId="1B426E3E">
            <w:pPr>
              <w:widowControl/>
              <w:jc w:val="center"/>
              <w:textAlignment w:val="center"/>
              <w:rPr>
                <w:rFonts w:ascii="仿宋" w:hAnsi="仿宋" w:eastAsia="仿宋" w:cs="仿宋"/>
                <w:sz w:val="18"/>
                <w:szCs w:val="18"/>
              </w:rPr>
            </w:pPr>
          </w:p>
        </w:tc>
      </w:tr>
      <w:tr w14:paraId="6E61E842">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957907D">
            <w:pPr>
              <w:widowControl/>
              <w:jc w:val="center"/>
              <w:textAlignment w:val="center"/>
              <w:rPr>
                <w:rFonts w:ascii="仿宋" w:hAnsi="仿宋" w:eastAsia="仿宋" w:cs="仿宋"/>
                <w:kern w:val="0"/>
                <w:szCs w:val="21"/>
                <w:lang w:bidi="ar"/>
              </w:rPr>
            </w:pPr>
            <w:r>
              <w:rPr>
                <w:rFonts w:ascii="仿宋" w:hAnsi="仿宋" w:eastAsia="仿宋"/>
                <w:szCs w:val="21"/>
              </w:rPr>
              <w:t>43</w:t>
            </w:r>
          </w:p>
        </w:tc>
        <w:tc>
          <w:tcPr>
            <w:tcW w:w="2150" w:type="dxa"/>
            <w:tcBorders>
              <w:top w:val="single" w:color="000000" w:sz="4" w:space="0"/>
              <w:left w:val="single" w:color="000000" w:sz="4" w:space="0"/>
              <w:bottom w:val="single" w:color="000000" w:sz="4" w:space="0"/>
              <w:right w:val="single" w:color="000000" w:sz="4" w:space="0"/>
            </w:tcBorders>
            <w:vAlign w:val="center"/>
          </w:tcPr>
          <w:p w14:paraId="0F1B05C1">
            <w:pPr>
              <w:widowControl/>
              <w:jc w:val="center"/>
              <w:textAlignment w:val="center"/>
              <w:rPr>
                <w:rFonts w:ascii="仿宋" w:hAnsi="仿宋" w:eastAsia="仿宋" w:cs="仿宋"/>
                <w:kern w:val="0"/>
                <w:szCs w:val="21"/>
                <w:lang w:bidi="ar"/>
              </w:rPr>
            </w:pPr>
            <w:r>
              <w:rPr>
                <w:rFonts w:hint="eastAsia" w:ascii="仿宋" w:hAnsi="仿宋" w:eastAsia="仿宋"/>
                <w:szCs w:val="21"/>
              </w:rPr>
              <w:t>三角台牌（门诊）</w:t>
            </w:r>
          </w:p>
        </w:tc>
        <w:tc>
          <w:tcPr>
            <w:tcW w:w="1276" w:type="dxa"/>
            <w:tcBorders>
              <w:top w:val="single" w:color="000000" w:sz="4" w:space="0"/>
              <w:left w:val="single" w:color="000000" w:sz="4" w:space="0"/>
              <w:bottom w:val="single" w:color="000000" w:sz="4" w:space="0"/>
              <w:right w:val="single" w:color="000000" w:sz="4" w:space="0"/>
            </w:tcBorders>
            <w:vAlign w:val="center"/>
          </w:tcPr>
          <w:p w14:paraId="4B25121C">
            <w:pPr>
              <w:widowControl/>
              <w:jc w:val="center"/>
              <w:textAlignment w:val="center"/>
              <w:rPr>
                <w:rFonts w:ascii="仿宋" w:hAnsi="仿宋" w:eastAsia="仿宋" w:cs="仿宋"/>
                <w:kern w:val="0"/>
                <w:szCs w:val="21"/>
                <w:lang w:bidi="ar"/>
              </w:rPr>
            </w:pPr>
            <w:r>
              <w:rPr>
                <w:rFonts w:ascii="仿宋" w:hAnsi="仿宋" w:eastAsia="仿宋"/>
                <w:szCs w:val="21"/>
              </w:rPr>
              <w:t>300×210</w:t>
            </w:r>
          </w:p>
        </w:tc>
        <w:tc>
          <w:tcPr>
            <w:tcW w:w="2977" w:type="dxa"/>
            <w:tcBorders>
              <w:top w:val="single" w:color="000000" w:sz="4" w:space="0"/>
              <w:left w:val="single" w:color="000000" w:sz="4" w:space="0"/>
              <w:bottom w:val="single" w:color="000000" w:sz="4" w:space="0"/>
              <w:right w:val="single" w:color="000000" w:sz="4" w:space="0"/>
            </w:tcBorders>
            <w:vAlign w:val="center"/>
          </w:tcPr>
          <w:p w14:paraId="6538560C">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r>
              <w:rPr>
                <w:rFonts w:hint="eastAsia" w:ascii="仿宋" w:hAnsi="仿宋" w:eastAsia="仿宋"/>
                <w:szCs w:val="21"/>
              </w:rPr>
              <w:t>裱亮光板</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95D85BF">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5CBCB638">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3BA5F191">
            <w:pPr>
              <w:widowControl/>
              <w:jc w:val="center"/>
              <w:textAlignment w:val="center"/>
              <w:rPr>
                <w:rFonts w:ascii="仿宋" w:hAnsi="仿宋" w:eastAsia="仿宋" w:cs="仿宋"/>
                <w:szCs w:val="21"/>
              </w:rPr>
            </w:pPr>
            <w:r>
              <w:rPr>
                <w:rFonts w:ascii="仿宋" w:hAnsi="仿宋" w:eastAsia="仿宋"/>
                <w:szCs w:val="21"/>
              </w:rPr>
              <w:t>10</w:t>
            </w:r>
          </w:p>
        </w:tc>
        <w:tc>
          <w:tcPr>
            <w:tcW w:w="851" w:type="dxa"/>
            <w:vMerge w:val="continue"/>
            <w:tcBorders>
              <w:left w:val="single" w:color="000000" w:sz="4" w:space="0"/>
              <w:right w:val="single" w:color="000000" w:sz="4" w:space="0"/>
            </w:tcBorders>
          </w:tcPr>
          <w:p w14:paraId="6F466FBE">
            <w:pPr>
              <w:widowControl/>
              <w:jc w:val="center"/>
              <w:textAlignment w:val="center"/>
              <w:rPr>
                <w:rFonts w:ascii="仿宋" w:hAnsi="仿宋" w:eastAsia="仿宋" w:cs="仿宋"/>
                <w:sz w:val="18"/>
                <w:szCs w:val="18"/>
              </w:rPr>
            </w:pPr>
          </w:p>
        </w:tc>
      </w:tr>
      <w:tr w14:paraId="161E3AFF">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65F891C">
            <w:pPr>
              <w:widowControl/>
              <w:jc w:val="center"/>
              <w:textAlignment w:val="center"/>
              <w:rPr>
                <w:rFonts w:ascii="仿宋" w:hAnsi="仿宋" w:eastAsia="仿宋" w:cs="仿宋"/>
                <w:kern w:val="0"/>
                <w:szCs w:val="21"/>
                <w:lang w:bidi="ar"/>
              </w:rPr>
            </w:pPr>
            <w:r>
              <w:rPr>
                <w:rFonts w:ascii="仿宋" w:hAnsi="仿宋" w:eastAsia="仿宋"/>
                <w:szCs w:val="21"/>
              </w:rPr>
              <w:t>44</w:t>
            </w:r>
          </w:p>
        </w:tc>
        <w:tc>
          <w:tcPr>
            <w:tcW w:w="2150" w:type="dxa"/>
            <w:tcBorders>
              <w:top w:val="single" w:color="000000" w:sz="4" w:space="0"/>
              <w:left w:val="single" w:color="000000" w:sz="4" w:space="0"/>
              <w:bottom w:val="single" w:color="000000" w:sz="4" w:space="0"/>
              <w:right w:val="single" w:color="000000" w:sz="4" w:space="0"/>
            </w:tcBorders>
            <w:vAlign w:val="center"/>
          </w:tcPr>
          <w:p w14:paraId="06162F3C">
            <w:pPr>
              <w:widowControl/>
              <w:jc w:val="center"/>
              <w:textAlignment w:val="center"/>
              <w:rPr>
                <w:rFonts w:ascii="仿宋" w:hAnsi="仿宋" w:eastAsia="仿宋" w:cs="仿宋"/>
                <w:kern w:val="0"/>
                <w:szCs w:val="21"/>
                <w:lang w:bidi="ar"/>
              </w:rPr>
            </w:pPr>
            <w:r>
              <w:rPr>
                <w:rFonts w:hint="eastAsia" w:ascii="仿宋" w:hAnsi="仿宋" w:eastAsia="仿宋"/>
                <w:szCs w:val="21"/>
              </w:rPr>
              <w:t>地贴指引标识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1BE6D782">
            <w:pPr>
              <w:widowControl/>
              <w:jc w:val="center"/>
              <w:textAlignment w:val="center"/>
              <w:rPr>
                <w:rFonts w:ascii="仿宋" w:hAnsi="仿宋" w:eastAsia="仿宋" w:cs="仿宋"/>
                <w:kern w:val="0"/>
                <w:szCs w:val="21"/>
                <w:lang w:bidi="ar"/>
              </w:rPr>
            </w:pPr>
            <w:r>
              <w:rPr>
                <w:rFonts w:hint="eastAsia" w:ascii="仿宋" w:hAnsi="仿宋" w:eastAsia="仿宋"/>
                <w:szCs w:val="21"/>
              </w:rPr>
              <w:t>现场定制</w:t>
            </w:r>
          </w:p>
        </w:tc>
        <w:tc>
          <w:tcPr>
            <w:tcW w:w="2977" w:type="dxa"/>
            <w:tcBorders>
              <w:top w:val="single" w:color="000000" w:sz="4" w:space="0"/>
              <w:left w:val="single" w:color="000000" w:sz="4" w:space="0"/>
              <w:bottom w:val="single" w:color="000000" w:sz="4" w:space="0"/>
              <w:right w:val="single" w:color="000000" w:sz="4" w:space="0"/>
            </w:tcBorders>
            <w:vAlign w:val="center"/>
          </w:tcPr>
          <w:p w14:paraId="59D10831">
            <w:pPr>
              <w:widowControl/>
              <w:textAlignment w:val="center"/>
              <w:rPr>
                <w:rFonts w:ascii="仿宋" w:hAnsi="仿宋" w:eastAsia="仿宋" w:cs="仿宋"/>
                <w:kern w:val="0"/>
                <w:szCs w:val="21"/>
                <w:lang w:bidi="ar"/>
              </w:rPr>
            </w:pPr>
            <w:r>
              <w:rPr>
                <w:rFonts w:ascii="仿宋" w:hAnsi="仿宋" w:eastAsia="仿宋"/>
                <w:szCs w:val="21"/>
              </w:rPr>
              <w:t>3M白膜高清喷绘，表面覆3M地板膜。</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CB61ACC">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1AD3ACAE">
            <w:pPr>
              <w:widowControl/>
              <w:jc w:val="center"/>
              <w:textAlignment w:val="center"/>
              <w:rPr>
                <w:rFonts w:ascii="仿宋" w:hAnsi="仿宋" w:eastAsia="仿宋" w:cs="仿宋"/>
                <w:kern w:val="0"/>
                <w:szCs w:val="21"/>
                <w:lang w:bidi="ar"/>
              </w:rPr>
            </w:pPr>
            <w:r>
              <w:rPr>
                <w:rFonts w:hint="eastAsia" w:ascii="仿宋" w:hAnsi="仿宋" w:eastAsia="仿宋"/>
                <w:szCs w:val="21"/>
              </w:rPr>
              <w:t>平方</w:t>
            </w:r>
          </w:p>
        </w:tc>
        <w:tc>
          <w:tcPr>
            <w:tcW w:w="765" w:type="dxa"/>
            <w:tcBorders>
              <w:top w:val="single" w:color="000000" w:sz="4" w:space="0"/>
              <w:left w:val="single" w:color="000000" w:sz="4" w:space="0"/>
              <w:bottom w:val="single" w:color="000000" w:sz="4" w:space="0"/>
              <w:right w:val="single" w:color="000000" w:sz="4" w:space="0"/>
            </w:tcBorders>
            <w:vAlign w:val="center"/>
          </w:tcPr>
          <w:p w14:paraId="0FF4DD99">
            <w:pPr>
              <w:widowControl/>
              <w:jc w:val="center"/>
              <w:textAlignment w:val="center"/>
              <w:rPr>
                <w:rFonts w:ascii="仿宋" w:hAnsi="仿宋" w:eastAsia="仿宋" w:cs="仿宋"/>
                <w:szCs w:val="21"/>
              </w:rPr>
            </w:pPr>
            <w:r>
              <w:rPr>
                <w:rFonts w:ascii="仿宋" w:hAnsi="仿宋" w:eastAsia="仿宋"/>
                <w:szCs w:val="21"/>
              </w:rPr>
              <w:t>100</w:t>
            </w:r>
          </w:p>
        </w:tc>
        <w:tc>
          <w:tcPr>
            <w:tcW w:w="851" w:type="dxa"/>
            <w:vMerge w:val="continue"/>
            <w:tcBorders>
              <w:left w:val="single" w:color="000000" w:sz="4" w:space="0"/>
              <w:right w:val="single" w:color="000000" w:sz="4" w:space="0"/>
            </w:tcBorders>
          </w:tcPr>
          <w:p w14:paraId="0C99D426">
            <w:pPr>
              <w:widowControl/>
              <w:jc w:val="center"/>
              <w:textAlignment w:val="center"/>
              <w:rPr>
                <w:rFonts w:ascii="仿宋" w:hAnsi="仿宋" w:eastAsia="仿宋" w:cs="仿宋"/>
                <w:sz w:val="18"/>
                <w:szCs w:val="18"/>
              </w:rPr>
            </w:pPr>
          </w:p>
        </w:tc>
      </w:tr>
      <w:tr w14:paraId="42D3C643">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57B3CAD9">
            <w:pPr>
              <w:widowControl/>
              <w:jc w:val="center"/>
              <w:textAlignment w:val="center"/>
              <w:rPr>
                <w:rFonts w:ascii="仿宋" w:hAnsi="仿宋" w:eastAsia="仿宋" w:cs="仿宋"/>
                <w:kern w:val="0"/>
                <w:szCs w:val="21"/>
                <w:lang w:bidi="ar"/>
              </w:rPr>
            </w:pPr>
            <w:r>
              <w:rPr>
                <w:rFonts w:ascii="仿宋" w:hAnsi="仿宋" w:eastAsia="仿宋"/>
                <w:szCs w:val="21"/>
              </w:rPr>
              <w:t>45</w:t>
            </w:r>
          </w:p>
        </w:tc>
        <w:tc>
          <w:tcPr>
            <w:tcW w:w="2150" w:type="dxa"/>
            <w:tcBorders>
              <w:top w:val="single" w:color="000000" w:sz="4" w:space="0"/>
              <w:left w:val="single" w:color="000000" w:sz="4" w:space="0"/>
              <w:bottom w:val="single" w:color="000000" w:sz="4" w:space="0"/>
              <w:right w:val="single" w:color="000000" w:sz="4" w:space="0"/>
            </w:tcBorders>
            <w:vAlign w:val="center"/>
          </w:tcPr>
          <w:p w14:paraId="70D39CDB">
            <w:pPr>
              <w:widowControl/>
              <w:jc w:val="center"/>
              <w:textAlignment w:val="center"/>
              <w:rPr>
                <w:rFonts w:ascii="仿宋" w:hAnsi="仿宋" w:eastAsia="仿宋" w:cs="仿宋"/>
                <w:kern w:val="0"/>
                <w:szCs w:val="21"/>
                <w:lang w:bidi="ar"/>
              </w:rPr>
            </w:pPr>
            <w:r>
              <w:rPr>
                <w:rFonts w:hint="eastAsia" w:ascii="仿宋" w:hAnsi="仿宋" w:eastAsia="仿宋"/>
                <w:szCs w:val="21"/>
              </w:rPr>
              <w:t>玻璃防撞带</w:t>
            </w:r>
          </w:p>
        </w:tc>
        <w:tc>
          <w:tcPr>
            <w:tcW w:w="1276" w:type="dxa"/>
            <w:tcBorders>
              <w:top w:val="single" w:color="000000" w:sz="4" w:space="0"/>
              <w:left w:val="single" w:color="000000" w:sz="4" w:space="0"/>
              <w:bottom w:val="single" w:color="000000" w:sz="4" w:space="0"/>
              <w:right w:val="single" w:color="000000" w:sz="4" w:space="0"/>
            </w:tcBorders>
            <w:vAlign w:val="center"/>
          </w:tcPr>
          <w:p w14:paraId="336EEB80">
            <w:pPr>
              <w:widowControl/>
              <w:jc w:val="center"/>
              <w:textAlignment w:val="center"/>
              <w:rPr>
                <w:rFonts w:ascii="仿宋" w:hAnsi="仿宋" w:eastAsia="仿宋" w:cs="仿宋"/>
                <w:kern w:val="0"/>
                <w:szCs w:val="21"/>
                <w:lang w:bidi="ar"/>
              </w:rPr>
            </w:pPr>
            <w:r>
              <w:rPr>
                <w:rFonts w:hint="eastAsia" w:ascii="仿宋" w:hAnsi="仿宋" w:eastAsia="仿宋"/>
                <w:szCs w:val="21"/>
              </w:rPr>
              <w:t>高（</w:t>
            </w:r>
            <w:r>
              <w:rPr>
                <w:rFonts w:ascii="仿宋" w:hAnsi="仿宋" w:eastAsia="仿宋"/>
                <w:szCs w:val="21"/>
              </w:rPr>
              <w:t>150）</w:t>
            </w:r>
          </w:p>
        </w:tc>
        <w:tc>
          <w:tcPr>
            <w:tcW w:w="2977" w:type="dxa"/>
            <w:tcBorders>
              <w:top w:val="single" w:color="000000" w:sz="4" w:space="0"/>
              <w:left w:val="single" w:color="000000" w:sz="4" w:space="0"/>
              <w:bottom w:val="single" w:color="000000" w:sz="4" w:space="0"/>
              <w:right w:val="single" w:color="000000" w:sz="4" w:space="0"/>
            </w:tcBorders>
            <w:vAlign w:val="center"/>
          </w:tcPr>
          <w:p w14:paraId="3AD8B247">
            <w:pPr>
              <w:widowControl/>
              <w:textAlignment w:val="center"/>
              <w:rPr>
                <w:rFonts w:ascii="仿宋" w:hAnsi="仿宋" w:eastAsia="仿宋" w:cs="仿宋"/>
                <w:kern w:val="0"/>
                <w:szCs w:val="21"/>
                <w:lang w:bidi="ar"/>
              </w:rPr>
            </w:pPr>
            <w:r>
              <w:rPr>
                <w:rFonts w:ascii="仿宋" w:hAnsi="仿宋" w:eastAsia="仿宋"/>
                <w:szCs w:val="21"/>
              </w:rPr>
              <w:t>3M</w:t>
            </w:r>
            <w:r>
              <w:rPr>
                <w:rFonts w:hint="eastAsia" w:ascii="仿宋" w:hAnsi="仿宋" w:eastAsia="仿宋"/>
                <w:szCs w:val="21"/>
              </w:rPr>
              <w:t>膜高清喷绘，贴玻璃安装。</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6479957">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7370AA26">
            <w:pPr>
              <w:widowControl/>
              <w:jc w:val="center"/>
              <w:textAlignment w:val="center"/>
              <w:rPr>
                <w:rFonts w:ascii="仿宋" w:hAnsi="仿宋" w:eastAsia="仿宋" w:cs="仿宋"/>
                <w:kern w:val="0"/>
                <w:szCs w:val="21"/>
                <w:lang w:bidi="ar"/>
              </w:rPr>
            </w:pPr>
            <w:r>
              <w:rPr>
                <w:rFonts w:hint="eastAsia" w:ascii="仿宋" w:hAnsi="仿宋" w:eastAsia="仿宋"/>
                <w:szCs w:val="21"/>
              </w:rPr>
              <w:t>米</w:t>
            </w:r>
          </w:p>
        </w:tc>
        <w:tc>
          <w:tcPr>
            <w:tcW w:w="765" w:type="dxa"/>
            <w:tcBorders>
              <w:top w:val="single" w:color="000000" w:sz="4" w:space="0"/>
              <w:left w:val="single" w:color="000000" w:sz="4" w:space="0"/>
              <w:bottom w:val="single" w:color="000000" w:sz="4" w:space="0"/>
              <w:right w:val="single" w:color="000000" w:sz="4" w:space="0"/>
            </w:tcBorders>
            <w:vAlign w:val="center"/>
          </w:tcPr>
          <w:p w14:paraId="679442F3">
            <w:pPr>
              <w:widowControl/>
              <w:jc w:val="center"/>
              <w:textAlignment w:val="center"/>
              <w:rPr>
                <w:rFonts w:ascii="仿宋" w:hAnsi="仿宋" w:eastAsia="仿宋" w:cs="仿宋"/>
                <w:szCs w:val="21"/>
              </w:rPr>
            </w:pPr>
            <w:r>
              <w:rPr>
                <w:rFonts w:ascii="仿宋" w:hAnsi="仿宋" w:eastAsia="仿宋"/>
                <w:szCs w:val="21"/>
              </w:rPr>
              <w:t>15</w:t>
            </w:r>
          </w:p>
        </w:tc>
        <w:tc>
          <w:tcPr>
            <w:tcW w:w="851" w:type="dxa"/>
            <w:vMerge w:val="continue"/>
            <w:tcBorders>
              <w:left w:val="single" w:color="000000" w:sz="4" w:space="0"/>
              <w:right w:val="single" w:color="000000" w:sz="4" w:space="0"/>
            </w:tcBorders>
          </w:tcPr>
          <w:p w14:paraId="780D9B8A">
            <w:pPr>
              <w:widowControl/>
              <w:jc w:val="center"/>
              <w:textAlignment w:val="center"/>
              <w:rPr>
                <w:rFonts w:ascii="仿宋" w:hAnsi="仿宋" w:eastAsia="仿宋" w:cs="仿宋"/>
                <w:sz w:val="18"/>
                <w:szCs w:val="18"/>
              </w:rPr>
            </w:pPr>
          </w:p>
        </w:tc>
      </w:tr>
      <w:tr w14:paraId="76EAD80C">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84327EF">
            <w:pPr>
              <w:widowControl/>
              <w:jc w:val="center"/>
              <w:textAlignment w:val="center"/>
              <w:rPr>
                <w:rFonts w:ascii="仿宋" w:hAnsi="仿宋" w:eastAsia="仿宋" w:cs="仿宋"/>
                <w:kern w:val="0"/>
                <w:szCs w:val="21"/>
                <w:lang w:bidi="ar"/>
              </w:rPr>
            </w:pPr>
            <w:r>
              <w:rPr>
                <w:rFonts w:ascii="仿宋" w:hAnsi="仿宋" w:eastAsia="仿宋"/>
                <w:szCs w:val="21"/>
              </w:rPr>
              <w:t>46</w:t>
            </w:r>
          </w:p>
        </w:tc>
        <w:tc>
          <w:tcPr>
            <w:tcW w:w="2150" w:type="dxa"/>
            <w:tcBorders>
              <w:top w:val="single" w:color="000000" w:sz="4" w:space="0"/>
              <w:left w:val="single" w:color="000000" w:sz="4" w:space="0"/>
              <w:bottom w:val="single" w:color="000000" w:sz="4" w:space="0"/>
              <w:right w:val="single" w:color="000000" w:sz="4" w:space="0"/>
            </w:tcBorders>
            <w:vAlign w:val="center"/>
          </w:tcPr>
          <w:p w14:paraId="7FF7052C">
            <w:pPr>
              <w:widowControl/>
              <w:jc w:val="center"/>
              <w:textAlignment w:val="center"/>
              <w:rPr>
                <w:rFonts w:ascii="仿宋" w:hAnsi="仿宋" w:eastAsia="仿宋" w:cs="仿宋"/>
                <w:kern w:val="0"/>
                <w:szCs w:val="21"/>
                <w:lang w:bidi="ar"/>
              </w:rPr>
            </w:pPr>
            <w:r>
              <w:rPr>
                <w:rFonts w:hint="eastAsia" w:ascii="仿宋" w:hAnsi="仿宋" w:eastAsia="仿宋"/>
                <w:szCs w:val="21"/>
              </w:rPr>
              <w:t>防火门常闭标识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2EA9812B">
            <w:pPr>
              <w:widowControl/>
              <w:jc w:val="center"/>
              <w:textAlignment w:val="center"/>
              <w:rPr>
                <w:rFonts w:ascii="仿宋" w:hAnsi="仿宋" w:eastAsia="仿宋" w:cs="仿宋"/>
                <w:kern w:val="0"/>
                <w:szCs w:val="21"/>
                <w:lang w:bidi="ar"/>
              </w:rPr>
            </w:pPr>
            <w:r>
              <w:rPr>
                <w:rFonts w:ascii="仿宋" w:hAnsi="仿宋" w:eastAsia="仿宋"/>
                <w:szCs w:val="21"/>
              </w:rPr>
              <w:t>500*125</w:t>
            </w:r>
          </w:p>
        </w:tc>
        <w:tc>
          <w:tcPr>
            <w:tcW w:w="2977" w:type="dxa"/>
            <w:tcBorders>
              <w:top w:val="single" w:color="000000" w:sz="4" w:space="0"/>
              <w:left w:val="single" w:color="000000" w:sz="4" w:space="0"/>
              <w:bottom w:val="single" w:color="000000" w:sz="4" w:space="0"/>
              <w:right w:val="single" w:color="000000" w:sz="4" w:space="0"/>
            </w:tcBorders>
            <w:vAlign w:val="center"/>
          </w:tcPr>
          <w:p w14:paraId="4F550488">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1D62EE9A">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362071A7">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02CF93D8">
            <w:pPr>
              <w:widowControl/>
              <w:jc w:val="center"/>
              <w:textAlignment w:val="center"/>
              <w:rPr>
                <w:rFonts w:ascii="仿宋" w:hAnsi="仿宋" w:eastAsia="仿宋" w:cs="仿宋"/>
                <w:szCs w:val="21"/>
              </w:rPr>
            </w:pPr>
            <w:r>
              <w:rPr>
                <w:rFonts w:ascii="仿宋" w:hAnsi="仿宋" w:eastAsia="仿宋"/>
                <w:szCs w:val="21"/>
              </w:rPr>
              <w:t>6</w:t>
            </w:r>
          </w:p>
        </w:tc>
        <w:tc>
          <w:tcPr>
            <w:tcW w:w="851" w:type="dxa"/>
            <w:vMerge w:val="continue"/>
            <w:tcBorders>
              <w:left w:val="single" w:color="000000" w:sz="4" w:space="0"/>
              <w:right w:val="single" w:color="000000" w:sz="4" w:space="0"/>
            </w:tcBorders>
          </w:tcPr>
          <w:p w14:paraId="71FB47FD">
            <w:pPr>
              <w:widowControl/>
              <w:jc w:val="center"/>
              <w:textAlignment w:val="center"/>
              <w:rPr>
                <w:rFonts w:ascii="仿宋" w:hAnsi="仿宋" w:eastAsia="仿宋" w:cs="仿宋"/>
                <w:sz w:val="18"/>
                <w:szCs w:val="18"/>
              </w:rPr>
            </w:pPr>
          </w:p>
        </w:tc>
      </w:tr>
      <w:tr w14:paraId="2FFC040E">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93EB082">
            <w:pPr>
              <w:widowControl/>
              <w:jc w:val="center"/>
              <w:textAlignment w:val="center"/>
              <w:rPr>
                <w:rFonts w:ascii="仿宋" w:hAnsi="仿宋" w:eastAsia="仿宋" w:cs="仿宋"/>
                <w:kern w:val="0"/>
                <w:szCs w:val="21"/>
                <w:lang w:bidi="ar"/>
              </w:rPr>
            </w:pPr>
            <w:r>
              <w:rPr>
                <w:rFonts w:ascii="仿宋" w:hAnsi="仿宋" w:eastAsia="仿宋"/>
                <w:szCs w:val="21"/>
              </w:rPr>
              <w:t>47</w:t>
            </w:r>
          </w:p>
        </w:tc>
        <w:tc>
          <w:tcPr>
            <w:tcW w:w="2150" w:type="dxa"/>
            <w:tcBorders>
              <w:top w:val="single" w:color="000000" w:sz="4" w:space="0"/>
              <w:left w:val="single" w:color="000000" w:sz="4" w:space="0"/>
              <w:bottom w:val="single" w:color="000000" w:sz="4" w:space="0"/>
              <w:right w:val="single" w:color="000000" w:sz="4" w:space="0"/>
            </w:tcBorders>
            <w:vAlign w:val="center"/>
          </w:tcPr>
          <w:p w14:paraId="6D463AE1">
            <w:pPr>
              <w:widowControl/>
              <w:jc w:val="center"/>
              <w:textAlignment w:val="center"/>
              <w:rPr>
                <w:rFonts w:ascii="仿宋" w:hAnsi="仿宋" w:eastAsia="仿宋" w:cs="仿宋"/>
                <w:kern w:val="0"/>
                <w:szCs w:val="21"/>
                <w:lang w:bidi="ar"/>
              </w:rPr>
            </w:pPr>
            <w:r>
              <w:rPr>
                <w:rFonts w:hint="eastAsia" w:ascii="仿宋" w:hAnsi="仿宋" w:eastAsia="仿宋"/>
                <w:szCs w:val="21"/>
              </w:rPr>
              <w:t>消防栓标识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1A3F3A19">
            <w:pPr>
              <w:widowControl/>
              <w:jc w:val="center"/>
              <w:textAlignment w:val="center"/>
              <w:rPr>
                <w:rFonts w:ascii="仿宋" w:hAnsi="仿宋" w:eastAsia="仿宋" w:cs="仿宋"/>
                <w:kern w:val="0"/>
                <w:szCs w:val="21"/>
                <w:lang w:bidi="ar"/>
              </w:rPr>
            </w:pPr>
            <w:r>
              <w:rPr>
                <w:rFonts w:ascii="仿宋" w:hAnsi="仿宋" w:eastAsia="仿宋"/>
                <w:szCs w:val="21"/>
              </w:rPr>
              <w:t>300*150</w:t>
            </w:r>
          </w:p>
        </w:tc>
        <w:tc>
          <w:tcPr>
            <w:tcW w:w="2977" w:type="dxa"/>
            <w:tcBorders>
              <w:top w:val="single" w:color="000000" w:sz="4" w:space="0"/>
              <w:left w:val="single" w:color="000000" w:sz="4" w:space="0"/>
              <w:bottom w:val="single" w:color="000000" w:sz="4" w:space="0"/>
              <w:right w:val="single" w:color="000000" w:sz="4" w:space="0"/>
            </w:tcBorders>
            <w:vAlign w:val="center"/>
          </w:tcPr>
          <w:p w14:paraId="23139AD9">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3F49DB9A">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395F73B1">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7ACD2F27">
            <w:pPr>
              <w:widowControl/>
              <w:jc w:val="center"/>
              <w:textAlignment w:val="center"/>
              <w:rPr>
                <w:rFonts w:ascii="仿宋" w:hAnsi="仿宋" w:eastAsia="仿宋" w:cs="仿宋"/>
                <w:szCs w:val="21"/>
              </w:rPr>
            </w:pPr>
            <w:r>
              <w:rPr>
                <w:rFonts w:ascii="仿宋" w:hAnsi="仿宋" w:eastAsia="仿宋"/>
                <w:szCs w:val="21"/>
              </w:rPr>
              <w:t>4</w:t>
            </w:r>
          </w:p>
        </w:tc>
        <w:tc>
          <w:tcPr>
            <w:tcW w:w="851" w:type="dxa"/>
            <w:vMerge w:val="continue"/>
            <w:tcBorders>
              <w:left w:val="single" w:color="000000" w:sz="4" w:space="0"/>
              <w:right w:val="single" w:color="000000" w:sz="4" w:space="0"/>
            </w:tcBorders>
          </w:tcPr>
          <w:p w14:paraId="019248B6">
            <w:pPr>
              <w:widowControl/>
              <w:jc w:val="center"/>
              <w:textAlignment w:val="center"/>
              <w:rPr>
                <w:rFonts w:ascii="仿宋" w:hAnsi="仿宋" w:eastAsia="仿宋" w:cs="仿宋"/>
                <w:sz w:val="18"/>
                <w:szCs w:val="18"/>
              </w:rPr>
            </w:pPr>
          </w:p>
        </w:tc>
      </w:tr>
      <w:tr w14:paraId="6B22435A">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4D12B75B">
            <w:pPr>
              <w:widowControl/>
              <w:jc w:val="center"/>
              <w:textAlignment w:val="center"/>
              <w:rPr>
                <w:rFonts w:ascii="仿宋" w:hAnsi="仿宋" w:eastAsia="仿宋" w:cs="仿宋"/>
                <w:kern w:val="0"/>
                <w:szCs w:val="21"/>
                <w:lang w:bidi="ar"/>
              </w:rPr>
            </w:pPr>
            <w:r>
              <w:rPr>
                <w:rFonts w:ascii="仿宋" w:hAnsi="仿宋" w:eastAsia="仿宋"/>
                <w:szCs w:val="21"/>
              </w:rPr>
              <w:t>48</w:t>
            </w:r>
          </w:p>
        </w:tc>
        <w:tc>
          <w:tcPr>
            <w:tcW w:w="2150" w:type="dxa"/>
            <w:tcBorders>
              <w:top w:val="single" w:color="000000" w:sz="4" w:space="0"/>
              <w:left w:val="single" w:color="000000" w:sz="4" w:space="0"/>
              <w:bottom w:val="single" w:color="000000" w:sz="4" w:space="0"/>
              <w:right w:val="single" w:color="000000" w:sz="4" w:space="0"/>
            </w:tcBorders>
            <w:vAlign w:val="center"/>
          </w:tcPr>
          <w:p w14:paraId="0EDE01A2">
            <w:pPr>
              <w:widowControl/>
              <w:jc w:val="center"/>
              <w:textAlignment w:val="center"/>
              <w:rPr>
                <w:rFonts w:ascii="仿宋" w:hAnsi="仿宋" w:eastAsia="仿宋" w:cs="仿宋"/>
                <w:kern w:val="0"/>
                <w:szCs w:val="21"/>
                <w:lang w:bidi="ar"/>
              </w:rPr>
            </w:pPr>
            <w:r>
              <w:rPr>
                <w:rFonts w:hint="eastAsia" w:ascii="仿宋" w:hAnsi="仿宋" w:eastAsia="仿宋"/>
                <w:szCs w:val="21"/>
              </w:rPr>
              <w:t>消防类标识（按深圳市消防救援标准）</w:t>
            </w:r>
          </w:p>
        </w:tc>
        <w:tc>
          <w:tcPr>
            <w:tcW w:w="1276" w:type="dxa"/>
            <w:tcBorders>
              <w:top w:val="single" w:color="000000" w:sz="4" w:space="0"/>
              <w:left w:val="single" w:color="000000" w:sz="4" w:space="0"/>
              <w:bottom w:val="single" w:color="000000" w:sz="4" w:space="0"/>
              <w:right w:val="single" w:color="000000" w:sz="4" w:space="0"/>
            </w:tcBorders>
            <w:vAlign w:val="center"/>
          </w:tcPr>
          <w:p w14:paraId="002343DF">
            <w:pPr>
              <w:widowControl/>
              <w:jc w:val="center"/>
              <w:textAlignment w:val="center"/>
              <w:rPr>
                <w:rFonts w:ascii="仿宋" w:hAnsi="仿宋" w:eastAsia="仿宋" w:cs="仿宋"/>
                <w:kern w:val="0"/>
                <w:szCs w:val="21"/>
                <w:lang w:bidi="ar"/>
              </w:rPr>
            </w:pPr>
            <w:r>
              <w:rPr>
                <w:rFonts w:ascii="仿宋" w:hAnsi="仿宋" w:eastAsia="仿宋"/>
                <w:szCs w:val="21"/>
              </w:rPr>
              <w:t>340×510</w:t>
            </w:r>
          </w:p>
        </w:tc>
        <w:tc>
          <w:tcPr>
            <w:tcW w:w="2977" w:type="dxa"/>
            <w:tcBorders>
              <w:top w:val="single" w:color="000000" w:sz="4" w:space="0"/>
              <w:left w:val="single" w:color="000000" w:sz="4" w:space="0"/>
              <w:bottom w:val="single" w:color="000000" w:sz="4" w:space="0"/>
              <w:right w:val="single" w:color="000000" w:sz="4" w:space="0"/>
            </w:tcBorders>
            <w:vAlign w:val="center"/>
          </w:tcPr>
          <w:p w14:paraId="26900F83">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2585FEDB">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38AB3E16">
            <w:pPr>
              <w:widowControl/>
              <w:jc w:val="center"/>
              <w:textAlignment w:val="center"/>
              <w:rPr>
                <w:rFonts w:ascii="仿宋" w:hAnsi="仿宋" w:eastAsia="仿宋" w:cs="仿宋"/>
                <w:kern w:val="0"/>
                <w:szCs w:val="21"/>
                <w:lang w:bidi="ar"/>
              </w:rPr>
            </w:pPr>
            <w:r>
              <w:rPr>
                <w:rFonts w:hint="eastAsia" w:ascii="仿宋" w:hAnsi="仿宋" w:eastAsia="仿宋"/>
                <w:szCs w:val="21"/>
              </w:rPr>
              <w:t>个</w:t>
            </w:r>
          </w:p>
        </w:tc>
        <w:tc>
          <w:tcPr>
            <w:tcW w:w="765" w:type="dxa"/>
            <w:tcBorders>
              <w:top w:val="single" w:color="000000" w:sz="4" w:space="0"/>
              <w:left w:val="single" w:color="000000" w:sz="4" w:space="0"/>
              <w:bottom w:val="single" w:color="000000" w:sz="4" w:space="0"/>
              <w:right w:val="single" w:color="000000" w:sz="4" w:space="0"/>
            </w:tcBorders>
            <w:vAlign w:val="center"/>
          </w:tcPr>
          <w:p w14:paraId="530136BB">
            <w:pPr>
              <w:widowControl/>
              <w:jc w:val="center"/>
              <w:textAlignment w:val="center"/>
              <w:rPr>
                <w:rFonts w:ascii="仿宋" w:hAnsi="仿宋" w:eastAsia="仿宋" w:cs="仿宋"/>
                <w:szCs w:val="21"/>
              </w:rPr>
            </w:pPr>
            <w:r>
              <w:rPr>
                <w:rFonts w:ascii="仿宋" w:hAnsi="仿宋" w:eastAsia="仿宋"/>
                <w:szCs w:val="21"/>
              </w:rPr>
              <w:t>15</w:t>
            </w:r>
          </w:p>
        </w:tc>
        <w:tc>
          <w:tcPr>
            <w:tcW w:w="851" w:type="dxa"/>
            <w:vMerge w:val="continue"/>
            <w:tcBorders>
              <w:left w:val="single" w:color="000000" w:sz="4" w:space="0"/>
              <w:right w:val="single" w:color="000000" w:sz="4" w:space="0"/>
            </w:tcBorders>
          </w:tcPr>
          <w:p w14:paraId="5F64CC03">
            <w:pPr>
              <w:widowControl/>
              <w:jc w:val="center"/>
              <w:textAlignment w:val="center"/>
              <w:rPr>
                <w:rFonts w:ascii="仿宋" w:hAnsi="仿宋" w:eastAsia="仿宋" w:cs="仿宋"/>
                <w:sz w:val="18"/>
                <w:szCs w:val="18"/>
              </w:rPr>
            </w:pPr>
          </w:p>
        </w:tc>
      </w:tr>
      <w:tr w14:paraId="3AA8BAC4">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0CE7528A">
            <w:pPr>
              <w:widowControl/>
              <w:jc w:val="center"/>
              <w:textAlignment w:val="center"/>
              <w:rPr>
                <w:rFonts w:ascii="仿宋" w:hAnsi="仿宋" w:eastAsia="仿宋" w:cs="仿宋"/>
                <w:kern w:val="0"/>
                <w:szCs w:val="21"/>
                <w:lang w:bidi="ar"/>
              </w:rPr>
            </w:pPr>
            <w:r>
              <w:rPr>
                <w:rFonts w:ascii="仿宋" w:hAnsi="仿宋" w:eastAsia="仿宋"/>
                <w:szCs w:val="21"/>
              </w:rPr>
              <w:t>49</w:t>
            </w:r>
          </w:p>
        </w:tc>
        <w:tc>
          <w:tcPr>
            <w:tcW w:w="2150" w:type="dxa"/>
            <w:tcBorders>
              <w:top w:val="single" w:color="000000" w:sz="4" w:space="0"/>
              <w:left w:val="single" w:color="000000" w:sz="4" w:space="0"/>
              <w:bottom w:val="single" w:color="000000" w:sz="4" w:space="0"/>
              <w:right w:val="single" w:color="000000" w:sz="4" w:space="0"/>
            </w:tcBorders>
            <w:vAlign w:val="center"/>
          </w:tcPr>
          <w:p w14:paraId="283A7D18">
            <w:pPr>
              <w:widowControl/>
              <w:jc w:val="center"/>
              <w:textAlignment w:val="center"/>
              <w:rPr>
                <w:rFonts w:ascii="仿宋" w:hAnsi="仿宋" w:eastAsia="仿宋" w:cs="仿宋"/>
                <w:kern w:val="0"/>
                <w:szCs w:val="21"/>
                <w:lang w:bidi="ar"/>
              </w:rPr>
            </w:pPr>
            <w:r>
              <w:rPr>
                <w:rFonts w:hint="eastAsia" w:ascii="仿宋" w:hAnsi="仿宋" w:eastAsia="仿宋"/>
                <w:szCs w:val="21"/>
              </w:rPr>
              <w:t>禁烟标识</w:t>
            </w:r>
          </w:p>
        </w:tc>
        <w:tc>
          <w:tcPr>
            <w:tcW w:w="1276" w:type="dxa"/>
            <w:tcBorders>
              <w:top w:val="single" w:color="000000" w:sz="4" w:space="0"/>
              <w:left w:val="single" w:color="000000" w:sz="4" w:space="0"/>
              <w:bottom w:val="single" w:color="000000" w:sz="4" w:space="0"/>
              <w:right w:val="single" w:color="000000" w:sz="4" w:space="0"/>
            </w:tcBorders>
            <w:vAlign w:val="center"/>
          </w:tcPr>
          <w:p w14:paraId="3E0C7D99">
            <w:pPr>
              <w:widowControl/>
              <w:jc w:val="center"/>
              <w:textAlignment w:val="center"/>
              <w:rPr>
                <w:rFonts w:ascii="仿宋" w:hAnsi="仿宋" w:eastAsia="仿宋" w:cs="仿宋"/>
                <w:kern w:val="0"/>
                <w:szCs w:val="21"/>
                <w:lang w:bidi="ar"/>
              </w:rPr>
            </w:pPr>
            <w:r>
              <w:rPr>
                <w:rFonts w:ascii="仿宋" w:hAnsi="仿宋" w:eastAsia="仿宋"/>
                <w:szCs w:val="21"/>
              </w:rPr>
              <w:t>260×380</w:t>
            </w:r>
          </w:p>
        </w:tc>
        <w:tc>
          <w:tcPr>
            <w:tcW w:w="2977" w:type="dxa"/>
            <w:tcBorders>
              <w:top w:val="single" w:color="000000" w:sz="4" w:space="0"/>
              <w:left w:val="single" w:color="000000" w:sz="4" w:space="0"/>
              <w:bottom w:val="single" w:color="000000" w:sz="4" w:space="0"/>
              <w:right w:val="single" w:color="000000" w:sz="4" w:space="0"/>
            </w:tcBorders>
            <w:vAlign w:val="center"/>
          </w:tcPr>
          <w:p w14:paraId="0208F9F1">
            <w:pPr>
              <w:widowControl/>
              <w:textAlignment w:val="center"/>
              <w:rPr>
                <w:rFonts w:ascii="仿宋" w:hAnsi="仿宋" w:eastAsia="仿宋" w:cs="仿宋"/>
                <w:kern w:val="0"/>
                <w:szCs w:val="21"/>
                <w:lang w:bidi="ar"/>
              </w:rPr>
            </w:pPr>
            <w:r>
              <w:rPr>
                <w:rFonts w:hint="eastAsia" w:ascii="仿宋" w:hAnsi="仿宋" w:eastAsia="仿宋"/>
                <w:szCs w:val="21"/>
              </w:rPr>
              <w:t>户外高清车贴</w:t>
            </w:r>
            <w:r>
              <w:rPr>
                <w:rFonts w:ascii="仿宋" w:hAnsi="仿宋" w:eastAsia="仿宋"/>
                <w:szCs w:val="21"/>
              </w:rPr>
              <w:t>UV彩印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40F37DAB">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40246571">
            <w:pPr>
              <w:widowControl/>
              <w:jc w:val="center"/>
              <w:textAlignment w:val="center"/>
              <w:rPr>
                <w:rFonts w:ascii="仿宋" w:hAnsi="仿宋" w:eastAsia="仿宋" w:cs="仿宋"/>
                <w:kern w:val="0"/>
                <w:szCs w:val="21"/>
                <w:lang w:bidi="ar"/>
              </w:rPr>
            </w:pPr>
            <w:r>
              <w:rPr>
                <w:rFonts w:hint="eastAsia" w:ascii="仿宋" w:hAnsi="仿宋" w:eastAsia="仿宋"/>
                <w:szCs w:val="21"/>
              </w:rPr>
              <w:t>块</w:t>
            </w:r>
          </w:p>
        </w:tc>
        <w:tc>
          <w:tcPr>
            <w:tcW w:w="765" w:type="dxa"/>
            <w:tcBorders>
              <w:top w:val="single" w:color="000000" w:sz="4" w:space="0"/>
              <w:left w:val="single" w:color="000000" w:sz="4" w:space="0"/>
              <w:bottom w:val="single" w:color="000000" w:sz="4" w:space="0"/>
              <w:right w:val="single" w:color="000000" w:sz="4" w:space="0"/>
            </w:tcBorders>
            <w:vAlign w:val="center"/>
          </w:tcPr>
          <w:p w14:paraId="0A3EC05B">
            <w:pPr>
              <w:widowControl/>
              <w:jc w:val="center"/>
              <w:textAlignment w:val="center"/>
              <w:rPr>
                <w:rFonts w:ascii="仿宋" w:hAnsi="仿宋" w:eastAsia="仿宋" w:cs="仿宋"/>
                <w:szCs w:val="21"/>
              </w:rPr>
            </w:pPr>
            <w:r>
              <w:rPr>
                <w:rFonts w:ascii="仿宋" w:hAnsi="仿宋" w:eastAsia="仿宋"/>
                <w:szCs w:val="21"/>
              </w:rPr>
              <w:t>10</w:t>
            </w:r>
          </w:p>
        </w:tc>
        <w:tc>
          <w:tcPr>
            <w:tcW w:w="851" w:type="dxa"/>
            <w:vMerge w:val="continue"/>
            <w:tcBorders>
              <w:left w:val="single" w:color="000000" w:sz="4" w:space="0"/>
              <w:right w:val="single" w:color="000000" w:sz="4" w:space="0"/>
            </w:tcBorders>
          </w:tcPr>
          <w:p w14:paraId="64D286EB">
            <w:pPr>
              <w:widowControl/>
              <w:jc w:val="center"/>
              <w:textAlignment w:val="center"/>
              <w:rPr>
                <w:rFonts w:ascii="仿宋" w:hAnsi="仿宋" w:eastAsia="仿宋" w:cs="仿宋"/>
                <w:sz w:val="18"/>
                <w:szCs w:val="18"/>
              </w:rPr>
            </w:pPr>
          </w:p>
        </w:tc>
      </w:tr>
      <w:tr w14:paraId="65C5FBC5">
        <w:tblPrEx>
          <w:tblCellMar>
            <w:top w:w="0" w:type="dxa"/>
            <w:left w:w="108" w:type="dxa"/>
            <w:bottom w:w="0" w:type="dxa"/>
            <w:right w:w="108" w:type="dxa"/>
          </w:tblCellMar>
        </w:tblPrEx>
        <w:trPr>
          <w:trHeight w:val="283"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67FB40FE">
            <w:pPr>
              <w:widowControl/>
              <w:jc w:val="center"/>
              <w:textAlignment w:val="center"/>
              <w:rPr>
                <w:rFonts w:ascii="仿宋" w:hAnsi="仿宋" w:eastAsia="仿宋" w:cs="仿宋"/>
                <w:kern w:val="0"/>
                <w:szCs w:val="21"/>
                <w:lang w:bidi="ar"/>
              </w:rPr>
            </w:pPr>
            <w:r>
              <w:rPr>
                <w:rFonts w:ascii="仿宋" w:hAnsi="仿宋" w:eastAsia="仿宋"/>
                <w:szCs w:val="21"/>
              </w:rPr>
              <w:t>50</w:t>
            </w:r>
          </w:p>
        </w:tc>
        <w:tc>
          <w:tcPr>
            <w:tcW w:w="2150" w:type="dxa"/>
            <w:tcBorders>
              <w:top w:val="single" w:color="000000" w:sz="4" w:space="0"/>
              <w:left w:val="single" w:color="000000" w:sz="4" w:space="0"/>
              <w:bottom w:val="single" w:color="000000" w:sz="4" w:space="0"/>
              <w:right w:val="single" w:color="000000" w:sz="4" w:space="0"/>
            </w:tcBorders>
            <w:vAlign w:val="center"/>
          </w:tcPr>
          <w:p w14:paraId="68F273EB">
            <w:pPr>
              <w:widowControl/>
              <w:jc w:val="center"/>
              <w:textAlignment w:val="center"/>
              <w:rPr>
                <w:rFonts w:ascii="仿宋" w:hAnsi="仿宋" w:eastAsia="仿宋" w:cs="仿宋"/>
                <w:kern w:val="0"/>
                <w:szCs w:val="21"/>
                <w:lang w:bidi="ar"/>
              </w:rPr>
            </w:pPr>
            <w:r>
              <w:rPr>
                <w:rFonts w:hint="eastAsia" w:ascii="仿宋" w:hAnsi="仿宋" w:eastAsia="仿宋"/>
                <w:szCs w:val="21"/>
              </w:rPr>
              <w:t>窗口刻字</w:t>
            </w:r>
          </w:p>
        </w:tc>
        <w:tc>
          <w:tcPr>
            <w:tcW w:w="1276" w:type="dxa"/>
            <w:tcBorders>
              <w:top w:val="single" w:color="000000" w:sz="4" w:space="0"/>
              <w:left w:val="single" w:color="000000" w:sz="4" w:space="0"/>
              <w:bottom w:val="single" w:color="000000" w:sz="4" w:space="0"/>
              <w:right w:val="single" w:color="000000" w:sz="4" w:space="0"/>
            </w:tcBorders>
            <w:vAlign w:val="center"/>
          </w:tcPr>
          <w:p w14:paraId="0033AD00">
            <w:pPr>
              <w:widowControl/>
              <w:jc w:val="center"/>
              <w:textAlignment w:val="center"/>
              <w:rPr>
                <w:rFonts w:ascii="仿宋" w:hAnsi="仿宋" w:eastAsia="仿宋" w:cs="仿宋"/>
                <w:kern w:val="0"/>
                <w:szCs w:val="21"/>
                <w:lang w:bidi="ar"/>
              </w:rPr>
            </w:pPr>
            <w:r>
              <w:rPr>
                <w:rFonts w:hint="eastAsia" w:ascii="仿宋" w:hAnsi="仿宋" w:eastAsia="仿宋"/>
                <w:szCs w:val="21"/>
              </w:rPr>
              <w:t>现场定制</w:t>
            </w:r>
          </w:p>
        </w:tc>
        <w:tc>
          <w:tcPr>
            <w:tcW w:w="2977" w:type="dxa"/>
            <w:tcBorders>
              <w:top w:val="single" w:color="000000" w:sz="4" w:space="0"/>
              <w:left w:val="single" w:color="000000" w:sz="4" w:space="0"/>
              <w:bottom w:val="single" w:color="000000" w:sz="4" w:space="0"/>
              <w:right w:val="single" w:color="000000" w:sz="4" w:space="0"/>
            </w:tcBorders>
            <w:vAlign w:val="center"/>
          </w:tcPr>
          <w:p w14:paraId="6E49C5E8">
            <w:pPr>
              <w:widowControl/>
              <w:textAlignment w:val="center"/>
              <w:rPr>
                <w:rFonts w:ascii="仿宋" w:hAnsi="仿宋" w:eastAsia="仿宋" w:cs="仿宋"/>
                <w:kern w:val="0"/>
                <w:szCs w:val="21"/>
                <w:lang w:bidi="ar"/>
              </w:rPr>
            </w:pPr>
            <w:r>
              <w:rPr>
                <w:rFonts w:ascii="仿宋" w:hAnsi="仿宋" w:eastAsia="仿宋"/>
                <w:szCs w:val="21"/>
              </w:rPr>
              <w:t>3M不干胶材质电脑路径刻绘，</w:t>
            </w:r>
            <w:r>
              <w:rPr>
                <w:rFonts w:hint="eastAsia" w:ascii="仿宋" w:hAnsi="仿宋" w:eastAsia="仿宋"/>
                <w:szCs w:val="21"/>
              </w:rPr>
              <w:t>专用膜移印</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14:paraId="7C9C24A5">
            <w:pPr>
              <w:widowControl/>
              <w:jc w:val="center"/>
              <w:textAlignment w:val="center"/>
              <w:rPr>
                <w:rFonts w:ascii="仿宋" w:hAnsi="仿宋" w:eastAsia="仿宋" w:cs="仿宋"/>
                <w:kern w:val="0"/>
                <w:szCs w:val="21"/>
                <w:lang w:bidi="ar"/>
              </w:rPr>
            </w:pPr>
            <w:r>
              <w:rPr>
                <w:rFonts w:ascii="仿宋" w:hAnsi="仿宋" w:eastAsia="仿宋"/>
                <w:szCs w:val="21"/>
              </w:rPr>
              <w:t>1</w:t>
            </w:r>
          </w:p>
        </w:tc>
        <w:tc>
          <w:tcPr>
            <w:tcW w:w="510" w:type="dxa"/>
            <w:tcBorders>
              <w:top w:val="single" w:color="000000" w:sz="4" w:space="0"/>
              <w:left w:val="single" w:color="000000" w:sz="4" w:space="0"/>
              <w:bottom w:val="single" w:color="000000" w:sz="4" w:space="0"/>
              <w:right w:val="single" w:color="000000" w:sz="4" w:space="0"/>
            </w:tcBorders>
            <w:vAlign w:val="center"/>
          </w:tcPr>
          <w:p w14:paraId="630FEA7D">
            <w:pPr>
              <w:widowControl/>
              <w:jc w:val="center"/>
              <w:textAlignment w:val="center"/>
              <w:rPr>
                <w:rFonts w:ascii="仿宋" w:hAnsi="仿宋" w:eastAsia="仿宋" w:cs="仿宋"/>
                <w:kern w:val="0"/>
                <w:szCs w:val="21"/>
                <w:lang w:bidi="ar"/>
              </w:rPr>
            </w:pPr>
            <w:r>
              <w:rPr>
                <w:rFonts w:hint="eastAsia" w:ascii="仿宋" w:hAnsi="仿宋" w:eastAsia="仿宋"/>
                <w:szCs w:val="21"/>
              </w:rPr>
              <w:t>平方</w:t>
            </w:r>
          </w:p>
        </w:tc>
        <w:tc>
          <w:tcPr>
            <w:tcW w:w="765" w:type="dxa"/>
            <w:tcBorders>
              <w:top w:val="single" w:color="000000" w:sz="4" w:space="0"/>
              <w:left w:val="single" w:color="000000" w:sz="4" w:space="0"/>
              <w:bottom w:val="single" w:color="000000" w:sz="4" w:space="0"/>
              <w:right w:val="single" w:color="000000" w:sz="4" w:space="0"/>
            </w:tcBorders>
            <w:vAlign w:val="center"/>
          </w:tcPr>
          <w:p w14:paraId="7AFF7237">
            <w:pPr>
              <w:widowControl/>
              <w:jc w:val="center"/>
              <w:textAlignment w:val="center"/>
              <w:rPr>
                <w:rFonts w:ascii="仿宋" w:hAnsi="仿宋" w:eastAsia="仿宋" w:cs="仿宋"/>
                <w:szCs w:val="21"/>
              </w:rPr>
            </w:pPr>
            <w:r>
              <w:rPr>
                <w:rFonts w:ascii="仿宋" w:hAnsi="仿宋" w:eastAsia="仿宋"/>
                <w:szCs w:val="21"/>
              </w:rPr>
              <w:t>80</w:t>
            </w:r>
          </w:p>
        </w:tc>
        <w:tc>
          <w:tcPr>
            <w:tcW w:w="851" w:type="dxa"/>
            <w:vMerge w:val="continue"/>
            <w:tcBorders>
              <w:left w:val="single" w:color="000000" w:sz="4" w:space="0"/>
              <w:bottom w:val="single" w:color="auto" w:sz="4" w:space="0"/>
              <w:right w:val="single" w:color="000000" w:sz="4" w:space="0"/>
            </w:tcBorders>
          </w:tcPr>
          <w:p w14:paraId="467A0CA7">
            <w:pPr>
              <w:widowControl/>
              <w:jc w:val="center"/>
              <w:textAlignment w:val="center"/>
              <w:rPr>
                <w:rFonts w:ascii="仿宋" w:hAnsi="仿宋" w:eastAsia="仿宋" w:cs="仿宋"/>
                <w:sz w:val="18"/>
                <w:szCs w:val="18"/>
              </w:rPr>
            </w:pPr>
          </w:p>
        </w:tc>
      </w:tr>
    </w:tbl>
    <w:p w14:paraId="72854CB6">
      <w:pPr>
        <w:pStyle w:val="2"/>
        <w:ind w:left="0" w:leftChars="0" w:firstLine="0" w:firstLineChars="0"/>
        <w:rPr>
          <w:rFonts w:ascii="仿宋" w:hAnsi="仿宋" w:eastAsia="仿宋" w:cs="仿宋"/>
        </w:rPr>
      </w:pPr>
    </w:p>
    <w:p w14:paraId="282784AE">
      <w:pPr>
        <w:rPr>
          <w:rFonts w:ascii="仿宋" w:hAnsi="仿宋" w:eastAsia="仿宋" w:cs="仿宋"/>
          <w:b/>
          <w:sz w:val="22"/>
        </w:rPr>
      </w:pPr>
      <w:r>
        <w:rPr>
          <w:rFonts w:hint="eastAsia" w:ascii="仿宋" w:hAnsi="仿宋" w:eastAsia="仿宋" w:cs="仿宋"/>
          <w:b/>
          <w:sz w:val="22"/>
        </w:rPr>
        <w:t xml:space="preserve">备注：1.备注栏注明“拒绝进口”的产品不接受投标人选用进口产品参与投标；注明“接受进口”的产品允许投标人选用进口产品参与投标，但不排斥国内产品。 </w:t>
      </w:r>
    </w:p>
    <w:p w14:paraId="60AB29FF">
      <w:pPr>
        <w:rPr>
          <w:rFonts w:ascii="仿宋" w:hAnsi="仿宋" w:eastAsia="仿宋" w:cs="仿宋"/>
          <w:b/>
          <w:sz w:val="22"/>
        </w:rPr>
      </w:pPr>
      <w:r>
        <w:rPr>
          <w:rFonts w:hint="eastAsia" w:ascii="仿宋" w:hAnsi="仿宋" w:eastAsia="仿宋" w:cs="仿宋"/>
          <w:b/>
          <w:sz w:val="22"/>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6F045AB">
      <w:pPr>
        <w:pStyle w:val="68"/>
        <w:ind w:firstLine="0" w:firstLineChars="0"/>
        <w:rPr>
          <w:rFonts w:ascii="仿宋" w:hAnsi="仿宋" w:eastAsia="仿宋" w:cs="仿宋"/>
        </w:rPr>
      </w:pPr>
    </w:p>
    <w:p w14:paraId="2A3D0BB3">
      <w:pPr>
        <w:pStyle w:val="4"/>
        <w:rPr>
          <w:rFonts w:ascii="仿宋" w:hAnsi="仿宋" w:eastAsia="仿宋" w:cs="仿宋"/>
        </w:rPr>
      </w:pPr>
      <w:r>
        <w:rPr>
          <w:rFonts w:hint="eastAsia" w:ascii="仿宋" w:hAnsi="仿宋" w:eastAsia="仿宋" w:cs="仿宋"/>
        </w:rPr>
        <w:t>四、技术要求表</w:t>
      </w:r>
    </w:p>
    <w:p w14:paraId="3E998E23">
      <w:pPr>
        <w:rPr>
          <w:rFonts w:ascii="仿宋" w:hAnsi="仿宋" w:eastAsia="仿宋" w:cs="仿宋"/>
        </w:rPr>
      </w:pPr>
      <w:r>
        <w:rPr>
          <w:rFonts w:hint="eastAsia"/>
        </w:rPr>
        <w:t>说明：相关证明材料的产品名称与招标文件要求的名称不完全一致的，需提供为同种产品的说明；若名称不完全一致又未提供说明的，由评审委员会判定是否符合文件要求。</w:t>
      </w:r>
    </w:p>
    <w:tbl>
      <w:tblPr>
        <w:tblStyle w:val="58"/>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98"/>
        <w:gridCol w:w="2001"/>
        <w:gridCol w:w="6750"/>
      </w:tblGrid>
      <w:tr w14:paraId="4B00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7E05B625">
            <w:pPr>
              <w:jc w:val="center"/>
              <w:rPr>
                <w:rFonts w:ascii="仿宋" w:hAnsi="仿宋" w:eastAsia="仿宋" w:cs="仿宋"/>
                <w:b/>
                <w:bCs/>
                <w:szCs w:val="21"/>
              </w:rPr>
            </w:pPr>
            <w:r>
              <w:rPr>
                <w:rFonts w:hint="eastAsia" w:ascii="仿宋" w:hAnsi="仿宋" w:eastAsia="仿宋" w:cs="仿宋"/>
                <w:b/>
                <w:bCs/>
                <w:szCs w:val="21"/>
              </w:rPr>
              <w:t>序号</w:t>
            </w:r>
          </w:p>
        </w:tc>
        <w:tc>
          <w:tcPr>
            <w:tcW w:w="2001" w:type="dxa"/>
            <w:shd w:val="clear" w:color="auto" w:fill="FFFFFF"/>
            <w:tcMar>
              <w:top w:w="57" w:type="dxa"/>
              <w:left w:w="57" w:type="dxa"/>
              <w:bottom w:w="57" w:type="dxa"/>
              <w:right w:w="57" w:type="dxa"/>
            </w:tcMar>
            <w:vAlign w:val="center"/>
          </w:tcPr>
          <w:p w14:paraId="43EF56B5">
            <w:pPr>
              <w:jc w:val="center"/>
              <w:rPr>
                <w:rFonts w:ascii="仿宋" w:hAnsi="仿宋" w:eastAsia="仿宋" w:cs="仿宋"/>
                <w:b/>
                <w:bCs/>
                <w:szCs w:val="21"/>
              </w:rPr>
            </w:pPr>
            <w:r>
              <w:rPr>
                <w:rFonts w:hint="eastAsia" w:ascii="仿宋" w:hAnsi="仿宋" w:eastAsia="仿宋" w:cs="仿宋"/>
                <w:b/>
                <w:bCs/>
                <w:szCs w:val="21"/>
              </w:rPr>
              <w:t>货物名称</w:t>
            </w:r>
          </w:p>
        </w:tc>
        <w:tc>
          <w:tcPr>
            <w:tcW w:w="6750" w:type="dxa"/>
            <w:shd w:val="clear" w:color="auto" w:fill="FFFFFF"/>
            <w:tcMar>
              <w:top w:w="57" w:type="dxa"/>
              <w:left w:w="57" w:type="dxa"/>
              <w:bottom w:w="57" w:type="dxa"/>
              <w:right w:w="57" w:type="dxa"/>
            </w:tcMar>
            <w:vAlign w:val="center"/>
          </w:tcPr>
          <w:p w14:paraId="4882D278">
            <w:pPr>
              <w:jc w:val="center"/>
              <w:rPr>
                <w:rFonts w:ascii="仿宋" w:hAnsi="仿宋" w:eastAsia="仿宋" w:cs="仿宋"/>
                <w:b/>
                <w:bCs/>
                <w:szCs w:val="21"/>
              </w:rPr>
            </w:pPr>
            <w:r>
              <w:rPr>
                <w:rFonts w:hint="eastAsia" w:ascii="仿宋" w:hAnsi="仿宋" w:eastAsia="仿宋" w:cs="仿宋"/>
                <w:b/>
                <w:bCs/>
                <w:szCs w:val="21"/>
              </w:rPr>
              <w:t>招标技术要求</w:t>
            </w:r>
          </w:p>
        </w:tc>
      </w:tr>
      <w:tr w14:paraId="325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4C80E293">
            <w:pPr>
              <w:jc w:val="both"/>
              <w:rPr>
                <w:rFonts w:ascii="仿宋" w:hAnsi="仿宋" w:eastAsia="仿宋" w:cs="仿宋"/>
                <w:szCs w:val="21"/>
              </w:rPr>
            </w:pPr>
            <w:r>
              <w:rPr>
                <w:rFonts w:ascii="仿宋" w:hAnsi="仿宋" w:eastAsia="仿宋" w:cs="仿宋"/>
                <w:szCs w:val="21"/>
              </w:rPr>
              <w:t>1</w:t>
            </w:r>
          </w:p>
        </w:tc>
        <w:tc>
          <w:tcPr>
            <w:tcW w:w="2001" w:type="dxa"/>
            <w:shd w:val="clear" w:color="auto" w:fill="FFFFFF"/>
            <w:tcMar>
              <w:top w:w="57" w:type="dxa"/>
              <w:left w:w="57" w:type="dxa"/>
              <w:bottom w:w="57" w:type="dxa"/>
              <w:right w:w="57" w:type="dxa"/>
            </w:tcMar>
            <w:vAlign w:val="center"/>
          </w:tcPr>
          <w:p w14:paraId="53766D83">
            <w:pPr>
              <w:jc w:val="both"/>
              <w:rPr>
                <w:rFonts w:ascii="仿宋" w:hAnsi="仿宋" w:eastAsia="仿宋" w:cs="仿宋"/>
                <w:szCs w:val="21"/>
              </w:rPr>
            </w:pPr>
            <w:r>
              <w:rPr>
                <w:rFonts w:hint="eastAsia" w:ascii="仿宋" w:hAnsi="仿宋" w:eastAsia="仿宋" w:cs="仿宋"/>
                <w:szCs w:val="21"/>
              </w:rPr>
              <w:t>3M白膜高清喷绘，表面覆3M地板膜</w:t>
            </w:r>
          </w:p>
        </w:tc>
        <w:tc>
          <w:tcPr>
            <w:tcW w:w="6750" w:type="dxa"/>
            <w:shd w:val="clear" w:color="auto" w:fill="FFFFFF"/>
            <w:tcMar>
              <w:top w:w="57" w:type="dxa"/>
              <w:left w:w="57" w:type="dxa"/>
              <w:bottom w:w="57" w:type="dxa"/>
              <w:right w:w="57" w:type="dxa"/>
            </w:tcMar>
          </w:tcPr>
          <w:p w14:paraId="047F185E">
            <w:pPr>
              <w:pStyle w:val="2"/>
              <w:ind w:left="0" w:leftChars="0" w:firstLine="0" w:firstLineChars="0"/>
              <w:rPr>
                <w:rFonts w:ascii="仿宋" w:hAnsi="仿宋" w:eastAsia="仿宋" w:cs="仿宋"/>
                <w:szCs w:val="21"/>
              </w:rPr>
            </w:pPr>
            <w:r>
              <w:rPr>
                <w:rFonts w:hint="eastAsia" w:ascii="仿宋" w:hAnsi="仿宋" w:eastAsia="仿宋"/>
                <w:szCs w:val="21"/>
              </w:rPr>
              <w:t>160g3M白膜采用户外环保专用墨水1400dpi精度高清喷绘，表面覆240g3M细颗粒磨砂透明膜，无气泡，无折痕；机器裁切。</w:t>
            </w:r>
          </w:p>
        </w:tc>
      </w:tr>
      <w:tr w14:paraId="081D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762D6949">
            <w:pPr>
              <w:jc w:val="both"/>
              <w:rPr>
                <w:rFonts w:ascii="仿宋" w:hAnsi="仿宋" w:eastAsia="仿宋" w:cs="仿宋"/>
                <w:szCs w:val="21"/>
              </w:rPr>
            </w:pPr>
            <w:r>
              <w:rPr>
                <w:rFonts w:ascii="仿宋" w:hAnsi="仿宋" w:eastAsia="仿宋" w:cs="仿宋"/>
                <w:szCs w:val="21"/>
              </w:rPr>
              <w:t>2</w:t>
            </w:r>
          </w:p>
        </w:tc>
        <w:tc>
          <w:tcPr>
            <w:tcW w:w="2001" w:type="dxa"/>
            <w:shd w:val="clear" w:color="auto" w:fill="FFFFFF"/>
            <w:tcMar>
              <w:top w:w="57" w:type="dxa"/>
              <w:left w:w="57" w:type="dxa"/>
              <w:bottom w:w="57" w:type="dxa"/>
              <w:right w:w="57" w:type="dxa"/>
            </w:tcMar>
            <w:vAlign w:val="center"/>
          </w:tcPr>
          <w:p w14:paraId="2DEAA142">
            <w:pPr>
              <w:jc w:val="both"/>
              <w:rPr>
                <w:rFonts w:ascii="仿宋" w:hAnsi="仿宋" w:eastAsia="仿宋" w:cs="仿宋"/>
                <w:szCs w:val="21"/>
              </w:rPr>
            </w:pPr>
            <w:r>
              <w:rPr>
                <w:rFonts w:ascii="仿宋" w:hAnsi="仿宋" w:eastAsia="仿宋" w:cs="仿宋"/>
                <w:szCs w:val="21"/>
              </w:rPr>
              <w:t>3M不干胶材质电脑路径刻绘，</w:t>
            </w:r>
            <w:r>
              <w:rPr>
                <w:rFonts w:hint="eastAsia" w:ascii="仿宋" w:hAnsi="仿宋" w:eastAsia="仿宋" w:cs="仿宋"/>
                <w:szCs w:val="21"/>
              </w:rPr>
              <w:t>专用膜移印</w:t>
            </w:r>
          </w:p>
        </w:tc>
        <w:tc>
          <w:tcPr>
            <w:tcW w:w="6750" w:type="dxa"/>
            <w:shd w:val="clear" w:color="auto" w:fill="FFFFFF"/>
            <w:tcMar>
              <w:top w:w="57" w:type="dxa"/>
              <w:left w:w="57" w:type="dxa"/>
              <w:bottom w:w="57" w:type="dxa"/>
              <w:right w:w="57" w:type="dxa"/>
            </w:tcMar>
          </w:tcPr>
          <w:p w14:paraId="1CAA89B0">
            <w:pPr>
              <w:pStyle w:val="2"/>
              <w:ind w:left="0" w:leftChars="0" w:firstLine="0" w:firstLineChars="0"/>
              <w:rPr>
                <w:rFonts w:ascii="仿宋" w:hAnsi="仿宋" w:eastAsia="仿宋" w:cs="仿宋"/>
                <w:szCs w:val="21"/>
              </w:rPr>
            </w:pPr>
            <w:r>
              <w:rPr>
                <w:rFonts w:hint="eastAsia" w:ascii="仿宋" w:hAnsi="仿宋" w:eastAsia="仿宋"/>
                <w:szCs w:val="21"/>
              </w:rPr>
              <w:t>140g3M哑面不干胶材质采用电脑路径刻绘，30u油性压敏胶，专用转印膜移印。</w:t>
            </w:r>
          </w:p>
        </w:tc>
      </w:tr>
      <w:tr w14:paraId="4B07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633956B4">
            <w:pPr>
              <w:jc w:val="both"/>
              <w:rPr>
                <w:rFonts w:ascii="仿宋" w:hAnsi="仿宋" w:eastAsia="仿宋" w:cs="仿宋"/>
                <w:szCs w:val="21"/>
              </w:rPr>
            </w:pPr>
            <w:r>
              <w:rPr>
                <w:rFonts w:ascii="仿宋" w:hAnsi="仿宋" w:eastAsia="仿宋" w:cs="仿宋"/>
                <w:szCs w:val="21"/>
              </w:rPr>
              <w:t>3</w:t>
            </w:r>
          </w:p>
        </w:tc>
        <w:tc>
          <w:tcPr>
            <w:tcW w:w="2001" w:type="dxa"/>
            <w:shd w:val="clear" w:color="auto" w:fill="FFFFFF"/>
            <w:tcMar>
              <w:top w:w="57" w:type="dxa"/>
              <w:left w:w="57" w:type="dxa"/>
              <w:bottom w:w="57" w:type="dxa"/>
              <w:right w:w="57" w:type="dxa"/>
            </w:tcMar>
            <w:vAlign w:val="center"/>
          </w:tcPr>
          <w:p w14:paraId="12E432C2">
            <w:pPr>
              <w:jc w:val="both"/>
              <w:rPr>
                <w:rFonts w:ascii="仿宋" w:hAnsi="仿宋" w:eastAsia="仿宋" w:cs="仿宋"/>
                <w:szCs w:val="21"/>
              </w:rPr>
            </w:pPr>
            <w:r>
              <w:rPr>
                <w:rFonts w:ascii="仿宋" w:hAnsi="仿宋" w:eastAsia="仿宋" w:cs="仿宋"/>
                <w:szCs w:val="21"/>
              </w:rPr>
              <w:t>3M</w:t>
            </w:r>
            <w:r>
              <w:rPr>
                <w:rFonts w:hint="eastAsia" w:ascii="仿宋" w:hAnsi="仿宋" w:eastAsia="仿宋" w:cs="仿宋"/>
                <w:szCs w:val="21"/>
              </w:rPr>
              <w:t>膜高清喷绘</w:t>
            </w:r>
          </w:p>
        </w:tc>
        <w:tc>
          <w:tcPr>
            <w:tcW w:w="6750" w:type="dxa"/>
            <w:shd w:val="clear" w:color="auto" w:fill="FFFFFF"/>
            <w:tcMar>
              <w:top w:w="57" w:type="dxa"/>
              <w:left w:w="57" w:type="dxa"/>
              <w:bottom w:w="57" w:type="dxa"/>
              <w:right w:w="57" w:type="dxa"/>
            </w:tcMar>
          </w:tcPr>
          <w:p w14:paraId="49D2F269">
            <w:pPr>
              <w:pStyle w:val="2"/>
              <w:ind w:left="0" w:leftChars="0" w:firstLine="0" w:firstLineChars="0"/>
              <w:rPr>
                <w:rFonts w:ascii="仿宋" w:hAnsi="仿宋" w:eastAsia="仿宋" w:cs="仿宋"/>
                <w:szCs w:val="21"/>
              </w:rPr>
            </w:pPr>
            <w:r>
              <w:rPr>
                <w:rFonts w:hint="eastAsia" w:ascii="仿宋" w:hAnsi="仿宋" w:eastAsia="仿宋"/>
                <w:szCs w:val="21"/>
              </w:rPr>
              <w:t>160g3M白膜或黑膜采用户外环保专用墨水1400dpi精度高清喷绘，表面覆110g细颗粒磨砂透明膜，无气泡，无折痕；机器裁切。</w:t>
            </w:r>
          </w:p>
        </w:tc>
      </w:tr>
      <w:tr w14:paraId="037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2BE58C38">
            <w:pPr>
              <w:jc w:val="both"/>
              <w:rPr>
                <w:rFonts w:ascii="仿宋" w:hAnsi="仿宋" w:eastAsia="仿宋" w:cs="仿宋"/>
                <w:szCs w:val="21"/>
              </w:rPr>
            </w:pPr>
            <w:r>
              <w:rPr>
                <w:rFonts w:ascii="仿宋" w:hAnsi="仿宋" w:eastAsia="仿宋" w:cs="仿宋"/>
                <w:szCs w:val="21"/>
              </w:rPr>
              <w:t>4</w:t>
            </w:r>
          </w:p>
        </w:tc>
        <w:tc>
          <w:tcPr>
            <w:tcW w:w="2001" w:type="dxa"/>
            <w:shd w:val="clear" w:color="auto" w:fill="FFFFFF"/>
            <w:tcMar>
              <w:top w:w="57" w:type="dxa"/>
              <w:left w:w="57" w:type="dxa"/>
              <w:bottom w:w="57" w:type="dxa"/>
              <w:right w:w="57" w:type="dxa"/>
            </w:tcMar>
            <w:vAlign w:val="center"/>
          </w:tcPr>
          <w:p w14:paraId="7AF40982">
            <w:pPr>
              <w:jc w:val="both"/>
              <w:rPr>
                <w:rFonts w:ascii="仿宋" w:hAnsi="仿宋" w:eastAsia="仿宋" w:cs="仿宋"/>
                <w:szCs w:val="21"/>
              </w:rPr>
            </w:pPr>
            <w:r>
              <w:rPr>
                <w:rFonts w:hint="eastAsia" w:ascii="仿宋" w:hAnsi="仿宋" w:eastAsia="仿宋" w:cs="仿宋"/>
                <w:szCs w:val="21"/>
              </w:rPr>
              <w:t>超高清透明</w:t>
            </w:r>
            <w:r>
              <w:rPr>
                <w:rFonts w:ascii="仿宋" w:hAnsi="仿宋" w:eastAsia="仿宋" w:cs="仿宋"/>
                <w:szCs w:val="21"/>
              </w:rPr>
              <w:t>PVC膜UV彩印</w:t>
            </w:r>
          </w:p>
        </w:tc>
        <w:tc>
          <w:tcPr>
            <w:tcW w:w="6750" w:type="dxa"/>
            <w:shd w:val="clear" w:color="auto" w:fill="FFFFFF"/>
            <w:tcMar>
              <w:top w:w="57" w:type="dxa"/>
              <w:left w:w="57" w:type="dxa"/>
              <w:bottom w:w="57" w:type="dxa"/>
              <w:right w:w="57" w:type="dxa"/>
            </w:tcMar>
          </w:tcPr>
          <w:p w14:paraId="7699F015">
            <w:pPr>
              <w:pStyle w:val="2"/>
              <w:ind w:left="0" w:leftChars="0" w:firstLine="0" w:firstLineChars="0"/>
              <w:rPr>
                <w:rFonts w:ascii="仿宋" w:hAnsi="仿宋" w:eastAsia="仿宋" w:cs="仿宋"/>
                <w:szCs w:val="21"/>
              </w:rPr>
            </w:pPr>
            <w:r>
              <w:rPr>
                <w:rFonts w:hint="eastAsia" w:ascii="仿宋" w:hAnsi="仿宋" w:eastAsia="仿宋"/>
                <w:szCs w:val="21"/>
              </w:rPr>
              <w:t>150g超高清透明PVC膜（0.11mm）采用1600dpi精度UV打印，通过3KW汞灯紫外线照射固化，机器裁切。</w:t>
            </w:r>
          </w:p>
        </w:tc>
      </w:tr>
      <w:tr w14:paraId="74BC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3DFC2893">
            <w:pPr>
              <w:jc w:val="both"/>
              <w:rPr>
                <w:rFonts w:ascii="仿宋" w:hAnsi="仿宋" w:eastAsia="仿宋" w:cs="仿宋"/>
                <w:szCs w:val="21"/>
              </w:rPr>
            </w:pPr>
            <w:r>
              <w:rPr>
                <w:rFonts w:ascii="仿宋" w:hAnsi="仿宋" w:eastAsia="仿宋" w:cs="仿宋"/>
                <w:szCs w:val="21"/>
              </w:rPr>
              <w:t>5</w:t>
            </w:r>
          </w:p>
        </w:tc>
        <w:tc>
          <w:tcPr>
            <w:tcW w:w="2001" w:type="dxa"/>
            <w:shd w:val="clear" w:color="auto" w:fill="FFFFFF"/>
            <w:tcMar>
              <w:top w:w="57" w:type="dxa"/>
              <w:left w:w="57" w:type="dxa"/>
              <w:bottom w:w="57" w:type="dxa"/>
              <w:right w:w="57" w:type="dxa"/>
            </w:tcMar>
            <w:vAlign w:val="center"/>
          </w:tcPr>
          <w:p w14:paraId="103B0344">
            <w:pPr>
              <w:jc w:val="both"/>
              <w:rPr>
                <w:rFonts w:ascii="仿宋" w:hAnsi="仿宋" w:eastAsia="仿宋" w:cs="仿宋"/>
                <w:szCs w:val="21"/>
              </w:rPr>
            </w:pPr>
            <w:r>
              <w:rPr>
                <w:rFonts w:hint="eastAsia" w:ascii="仿宋" w:hAnsi="仿宋" w:eastAsia="仿宋" w:cs="仿宋"/>
                <w:szCs w:val="21"/>
              </w:rPr>
              <w:t>高清车贴过哑膜</w:t>
            </w:r>
          </w:p>
        </w:tc>
        <w:tc>
          <w:tcPr>
            <w:tcW w:w="6750" w:type="dxa"/>
            <w:shd w:val="clear" w:color="auto" w:fill="FFFFFF"/>
            <w:tcMar>
              <w:top w:w="57" w:type="dxa"/>
              <w:left w:w="57" w:type="dxa"/>
              <w:bottom w:w="57" w:type="dxa"/>
              <w:right w:w="57" w:type="dxa"/>
            </w:tcMar>
          </w:tcPr>
          <w:p w14:paraId="2FFE81F5">
            <w:pPr>
              <w:pStyle w:val="2"/>
              <w:ind w:left="0" w:leftChars="0" w:firstLine="0" w:firstLineChars="0"/>
              <w:rPr>
                <w:rFonts w:ascii="仿宋" w:hAnsi="仿宋" w:eastAsia="仿宋" w:cs="仿宋"/>
                <w:szCs w:val="21"/>
              </w:rPr>
            </w:pPr>
            <w:r>
              <w:rPr>
                <w:rFonts w:hint="eastAsia" w:ascii="仿宋" w:hAnsi="仿宋" w:eastAsia="仿宋"/>
                <w:szCs w:val="21"/>
              </w:rPr>
              <w:t>150g车身贴白膜或黑膜采用户外环保专用墨水1400dpi精度高清喷绘，表面覆110g细颗粒磨砂透明膜，无气泡，无折痕；机器裁切。</w:t>
            </w:r>
          </w:p>
        </w:tc>
      </w:tr>
      <w:tr w14:paraId="38E3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73671CF9">
            <w:pPr>
              <w:jc w:val="both"/>
              <w:rPr>
                <w:rFonts w:ascii="仿宋" w:hAnsi="仿宋" w:eastAsia="仿宋" w:cs="仿宋"/>
                <w:szCs w:val="21"/>
              </w:rPr>
            </w:pPr>
            <w:r>
              <w:rPr>
                <w:rFonts w:ascii="仿宋" w:hAnsi="仿宋" w:eastAsia="仿宋" w:cs="仿宋"/>
                <w:szCs w:val="21"/>
              </w:rPr>
              <w:t>6</w:t>
            </w:r>
          </w:p>
        </w:tc>
        <w:tc>
          <w:tcPr>
            <w:tcW w:w="2001" w:type="dxa"/>
            <w:shd w:val="clear" w:color="auto" w:fill="FFFFFF"/>
            <w:tcMar>
              <w:top w:w="57" w:type="dxa"/>
              <w:left w:w="57" w:type="dxa"/>
              <w:bottom w:w="57" w:type="dxa"/>
              <w:right w:w="57" w:type="dxa"/>
            </w:tcMar>
            <w:vAlign w:val="center"/>
          </w:tcPr>
          <w:p w14:paraId="06E0F28D">
            <w:pPr>
              <w:jc w:val="both"/>
              <w:rPr>
                <w:rFonts w:ascii="仿宋" w:hAnsi="仿宋" w:eastAsia="仿宋" w:cs="仿宋"/>
                <w:szCs w:val="21"/>
              </w:rPr>
            </w:pPr>
            <w:r>
              <w:rPr>
                <w:rFonts w:hint="eastAsia" w:ascii="仿宋" w:hAnsi="仿宋" w:eastAsia="仿宋" w:cs="仿宋"/>
                <w:szCs w:val="21"/>
              </w:rPr>
              <w:t>户外高清车贴UV彩印</w:t>
            </w:r>
          </w:p>
        </w:tc>
        <w:tc>
          <w:tcPr>
            <w:tcW w:w="6750" w:type="dxa"/>
            <w:shd w:val="clear" w:color="auto" w:fill="FFFFFF"/>
            <w:tcMar>
              <w:top w:w="57" w:type="dxa"/>
              <w:left w:w="57" w:type="dxa"/>
              <w:bottom w:w="57" w:type="dxa"/>
              <w:right w:w="57" w:type="dxa"/>
            </w:tcMar>
          </w:tcPr>
          <w:p w14:paraId="3836CEFE">
            <w:pPr>
              <w:rPr>
                <w:rFonts w:ascii="仿宋" w:hAnsi="仿宋" w:eastAsia="仿宋" w:cs="仿宋"/>
                <w:szCs w:val="21"/>
              </w:rPr>
            </w:pPr>
            <w:r>
              <w:rPr>
                <w:rFonts w:hint="eastAsia" w:ascii="仿宋" w:hAnsi="仿宋" w:eastAsia="仿宋"/>
                <w:szCs w:val="21"/>
              </w:rPr>
              <w:t>150g车身贴白膜或黑膜采用1600dpi精度UV打印，通过3KW汞灯紫外线照射固化，机器裁切。</w:t>
            </w:r>
          </w:p>
        </w:tc>
      </w:tr>
      <w:tr w14:paraId="7AB3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698" w:type="dxa"/>
            <w:shd w:val="clear" w:color="auto" w:fill="FFFFFF"/>
            <w:tcMar>
              <w:top w:w="57" w:type="dxa"/>
              <w:left w:w="57" w:type="dxa"/>
              <w:bottom w:w="57" w:type="dxa"/>
              <w:right w:w="57" w:type="dxa"/>
            </w:tcMar>
            <w:vAlign w:val="center"/>
          </w:tcPr>
          <w:p w14:paraId="38398B2B">
            <w:pPr>
              <w:jc w:val="both"/>
              <w:rPr>
                <w:rFonts w:ascii="仿宋" w:hAnsi="仿宋" w:eastAsia="仿宋" w:cs="仿宋"/>
                <w:szCs w:val="21"/>
              </w:rPr>
            </w:pPr>
            <w:r>
              <w:rPr>
                <w:rFonts w:ascii="仿宋" w:hAnsi="仿宋" w:eastAsia="仿宋" w:cs="仿宋"/>
                <w:szCs w:val="21"/>
              </w:rPr>
              <w:t>7</w:t>
            </w:r>
          </w:p>
        </w:tc>
        <w:tc>
          <w:tcPr>
            <w:tcW w:w="2001" w:type="dxa"/>
            <w:shd w:val="clear" w:color="auto" w:fill="FFFFFF"/>
            <w:tcMar>
              <w:top w:w="57" w:type="dxa"/>
              <w:left w:w="57" w:type="dxa"/>
              <w:bottom w:w="57" w:type="dxa"/>
              <w:right w:w="57" w:type="dxa"/>
            </w:tcMar>
            <w:vAlign w:val="center"/>
          </w:tcPr>
          <w:p w14:paraId="09E0FB83">
            <w:pPr>
              <w:jc w:val="both"/>
              <w:rPr>
                <w:rFonts w:ascii="仿宋" w:hAnsi="仿宋" w:eastAsia="仿宋" w:cs="仿宋"/>
                <w:szCs w:val="21"/>
              </w:rPr>
            </w:pPr>
            <w:r>
              <w:rPr>
                <w:rFonts w:hint="eastAsia" w:ascii="仿宋" w:hAnsi="仿宋" w:eastAsia="仿宋" w:cs="仿宋"/>
                <w:szCs w:val="21"/>
              </w:rPr>
              <w:t>户外高清车贴</w:t>
            </w:r>
            <w:r>
              <w:rPr>
                <w:rFonts w:ascii="仿宋" w:hAnsi="仿宋" w:eastAsia="仿宋" w:cs="仿宋"/>
                <w:szCs w:val="21"/>
              </w:rPr>
              <w:t>UV彩印</w:t>
            </w:r>
            <w:r>
              <w:rPr>
                <w:rFonts w:hint="eastAsia" w:ascii="仿宋" w:hAnsi="仿宋" w:eastAsia="仿宋" w:cs="仿宋"/>
                <w:szCs w:val="21"/>
              </w:rPr>
              <w:t>裱亮光板</w:t>
            </w:r>
          </w:p>
        </w:tc>
        <w:tc>
          <w:tcPr>
            <w:tcW w:w="6750" w:type="dxa"/>
            <w:shd w:val="clear" w:color="auto" w:fill="FFFFFF"/>
            <w:tcMar>
              <w:top w:w="57" w:type="dxa"/>
              <w:left w:w="57" w:type="dxa"/>
              <w:bottom w:w="57" w:type="dxa"/>
              <w:right w:w="57" w:type="dxa"/>
            </w:tcMar>
          </w:tcPr>
          <w:p w14:paraId="3B43CEF0">
            <w:pPr>
              <w:rPr>
                <w:rFonts w:ascii="仿宋" w:hAnsi="仿宋" w:eastAsia="仿宋" w:cs="仿宋"/>
                <w:szCs w:val="21"/>
              </w:rPr>
            </w:pPr>
            <w:r>
              <w:rPr>
                <w:rFonts w:hint="eastAsia" w:ascii="仿宋" w:hAnsi="仿宋" w:eastAsia="仿宋"/>
                <w:szCs w:val="21"/>
              </w:rPr>
              <w:t>150g车身贴白膜或黑膜采用1600dpi精度UV打印，通过3KW汞灯紫外线照射固化，背裱5.4mm亮光板，具有PS板产特性，PVC混合面膜，硬挺、表面光滑，不易起泡。机器裁切。</w:t>
            </w:r>
          </w:p>
        </w:tc>
      </w:tr>
    </w:tbl>
    <w:p w14:paraId="7F83E21A">
      <w:pPr>
        <w:pStyle w:val="68"/>
        <w:ind w:firstLine="0" w:firstLineChars="0"/>
        <w:rPr>
          <w:rFonts w:ascii="仿宋" w:hAnsi="仿宋" w:eastAsia="仿宋" w:cs="仿宋"/>
        </w:rPr>
      </w:pPr>
    </w:p>
    <w:p w14:paraId="35B5C4D7">
      <w:pPr>
        <w:pStyle w:val="4"/>
        <w:rPr>
          <w:rFonts w:ascii="仿宋" w:hAnsi="仿宋" w:eastAsia="仿宋" w:cs="仿宋"/>
        </w:rPr>
      </w:pPr>
      <w:r>
        <w:rPr>
          <w:rFonts w:hint="eastAsia" w:ascii="仿宋" w:hAnsi="仿宋" w:eastAsia="仿宋" w:cs="仿宋"/>
        </w:rPr>
        <w:t>五、商务条款</w:t>
      </w:r>
    </w:p>
    <w:p w14:paraId="2EB64A77">
      <w:r>
        <w:rPr>
          <w:rFonts w:hint="eastAsia"/>
        </w:rPr>
        <w:t>说明：</w:t>
      </w:r>
      <w:r>
        <w:t>1</w:t>
      </w:r>
      <w:r>
        <w:rPr>
          <w:rFonts w:hint="eastAsia"/>
        </w:rPr>
        <w:t>、带“★”指标项为实质性条款，如出现负偏离，将被视为未实质性满足招标文件要求作投标无效处理。</w:t>
      </w:r>
    </w:p>
    <w:p w14:paraId="50A581B1">
      <w:r>
        <w:t>2</w:t>
      </w:r>
      <w:r>
        <w:rPr>
          <w:rFonts w:hint="eastAsia"/>
        </w:rPr>
        <w:t>、评分时，如对一项招标商务需求（以划分框为准，一个划分框是作为一项招标商务需求）中的内容存在两处（或以上）负偏离的，在评分时只作一项负偏离扣分处理。</w:t>
      </w:r>
    </w:p>
    <w:tbl>
      <w:tblPr>
        <w:tblStyle w:val="5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39"/>
        <w:gridCol w:w="16"/>
        <w:gridCol w:w="6681"/>
      </w:tblGrid>
      <w:tr w14:paraId="7837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49F535AA">
            <w:pPr>
              <w:jc w:val="center"/>
              <w:rPr>
                <w:rFonts w:ascii="仿宋" w:hAnsi="仿宋" w:eastAsia="仿宋" w:cs="仿宋"/>
                <w:b/>
                <w:szCs w:val="21"/>
              </w:rPr>
            </w:pPr>
            <w:r>
              <w:rPr>
                <w:rFonts w:hint="eastAsia" w:ascii="仿宋" w:hAnsi="仿宋" w:eastAsia="仿宋" w:cs="仿宋"/>
                <w:b/>
                <w:szCs w:val="21"/>
              </w:rPr>
              <w:t>序号</w:t>
            </w:r>
          </w:p>
        </w:tc>
        <w:tc>
          <w:tcPr>
            <w:tcW w:w="1555" w:type="dxa"/>
            <w:gridSpan w:val="2"/>
            <w:vAlign w:val="center"/>
          </w:tcPr>
          <w:p w14:paraId="3AA7F753">
            <w:pPr>
              <w:jc w:val="center"/>
              <w:rPr>
                <w:rFonts w:ascii="仿宋" w:hAnsi="仿宋" w:eastAsia="仿宋" w:cs="仿宋"/>
                <w:b/>
                <w:szCs w:val="21"/>
              </w:rPr>
            </w:pPr>
            <w:r>
              <w:rPr>
                <w:rFonts w:hint="eastAsia" w:ascii="仿宋" w:hAnsi="仿宋" w:eastAsia="仿宋" w:cs="仿宋"/>
                <w:b/>
                <w:szCs w:val="21"/>
              </w:rPr>
              <w:t>目录</w:t>
            </w:r>
          </w:p>
        </w:tc>
        <w:tc>
          <w:tcPr>
            <w:tcW w:w="6681" w:type="dxa"/>
            <w:vAlign w:val="center"/>
          </w:tcPr>
          <w:p w14:paraId="0852667B">
            <w:pPr>
              <w:jc w:val="center"/>
              <w:rPr>
                <w:rFonts w:ascii="仿宋" w:hAnsi="仿宋" w:eastAsia="仿宋" w:cs="仿宋"/>
                <w:b/>
                <w:szCs w:val="21"/>
              </w:rPr>
            </w:pPr>
            <w:r>
              <w:rPr>
                <w:rFonts w:hint="eastAsia" w:ascii="仿宋" w:hAnsi="仿宋" w:eastAsia="仿宋" w:cs="仿宋"/>
                <w:b/>
                <w:szCs w:val="21"/>
              </w:rPr>
              <w:t>招标商务需求</w:t>
            </w:r>
          </w:p>
        </w:tc>
      </w:tr>
      <w:tr w14:paraId="5F70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56FCA177">
            <w:pPr>
              <w:jc w:val="center"/>
              <w:rPr>
                <w:rFonts w:ascii="仿宋" w:hAnsi="仿宋" w:eastAsia="仿宋" w:cs="仿宋"/>
                <w:szCs w:val="21"/>
              </w:rPr>
            </w:pPr>
            <w:r>
              <w:rPr>
                <w:rFonts w:hint="eastAsia" w:ascii="仿宋" w:hAnsi="仿宋" w:eastAsia="仿宋" w:cs="仿宋"/>
                <w:szCs w:val="21"/>
              </w:rPr>
              <w:t>1</w:t>
            </w:r>
          </w:p>
        </w:tc>
        <w:tc>
          <w:tcPr>
            <w:tcW w:w="1555" w:type="dxa"/>
            <w:gridSpan w:val="2"/>
            <w:vAlign w:val="center"/>
          </w:tcPr>
          <w:p w14:paraId="5D60D443">
            <w:pPr>
              <w:jc w:val="center"/>
              <w:rPr>
                <w:rFonts w:ascii="仿宋" w:hAnsi="仿宋" w:eastAsia="仿宋" w:cs="仿宋"/>
                <w:szCs w:val="21"/>
              </w:rPr>
            </w:pPr>
            <w:r>
              <w:rPr>
                <w:rFonts w:hint="eastAsia" w:ascii="仿宋" w:hAnsi="仿宋" w:eastAsia="仿宋" w:cs="仿宋"/>
                <w:bCs/>
                <w:szCs w:val="21"/>
              </w:rPr>
              <w:t>质保期</w:t>
            </w:r>
          </w:p>
        </w:tc>
        <w:tc>
          <w:tcPr>
            <w:tcW w:w="6681" w:type="dxa"/>
          </w:tcPr>
          <w:p w14:paraId="706B27FF">
            <w:pPr>
              <w:tabs>
                <w:tab w:val="left" w:pos="1260"/>
              </w:tabs>
              <w:spacing w:line="340" w:lineRule="exact"/>
              <w:rPr>
                <w:rFonts w:ascii="仿宋" w:hAnsi="仿宋" w:eastAsia="仿宋" w:cs="仿宋"/>
                <w:bCs/>
                <w:szCs w:val="21"/>
              </w:rPr>
            </w:pPr>
            <w:r>
              <w:rPr>
                <w:rFonts w:hint="eastAsia" w:ascii="仿宋" w:hAnsi="仿宋" w:eastAsia="仿宋" w:cs="仿宋"/>
                <w:bCs/>
                <w:szCs w:val="21"/>
              </w:rPr>
              <w:t>1.1货物质保期自验收合格并交付使用之日起1年。</w:t>
            </w:r>
          </w:p>
          <w:p w14:paraId="6D3E0B4F">
            <w:pPr>
              <w:rPr>
                <w:rFonts w:ascii="仿宋" w:hAnsi="仿宋" w:eastAsia="仿宋" w:cs="仿宋"/>
                <w:kern w:val="0"/>
                <w:szCs w:val="21"/>
                <w:lang w:bidi="ar"/>
              </w:rPr>
            </w:pPr>
            <w:r>
              <w:rPr>
                <w:rFonts w:hint="eastAsia" w:ascii="仿宋" w:hAnsi="仿宋" w:eastAsia="仿宋" w:cs="仿宋"/>
                <w:bCs/>
                <w:szCs w:val="21"/>
              </w:rPr>
              <w:t>1.2设计方案自验收合格之日起1年内无条件免费更改。</w:t>
            </w:r>
          </w:p>
        </w:tc>
      </w:tr>
      <w:tr w14:paraId="196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2FAB6444">
            <w:pPr>
              <w:jc w:val="center"/>
              <w:rPr>
                <w:rFonts w:ascii="仿宋" w:hAnsi="仿宋" w:eastAsia="仿宋" w:cs="仿宋"/>
                <w:szCs w:val="21"/>
              </w:rPr>
            </w:pPr>
            <w:r>
              <w:rPr>
                <w:rFonts w:hint="eastAsia" w:ascii="仿宋" w:hAnsi="仿宋" w:eastAsia="仿宋" w:cs="仿宋"/>
                <w:szCs w:val="21"/>
              </w:rPr>
              <w:t>2</w:t>
            </w:r>
          </w:p>
        </w:tc>
        <w:tc>
          <w:tcPr>
            <w:tcW w:w="1555" w:type="dxa"/>
            <w:gridSpan w:val="2"/>
            <w:vAlign w:val="center"/>
          </w:tcPr>
          <w:p w14:paraId="741E830F">
            <w:pPr>
              <w:jc w:val="center"/>
            </w:pPr>
            <w:r>
              <w:rPr>
                <w:rFonts w:hint="eastAsia" w:ascii="仿宋" w:hAnsi="仿宋" w:eastAsia="仿宋" w:cs="仿宋"/>
                <w:szCs w:val="21"/>
              </w:rPr>
              <w:t>深化设计</w:t>
            </w:r>
          </w:p>
        </w:tc>
        <w:tc>
          <w:tcPr>
            <w:tcW w:w="6681" w:type="dxa"/>
          </w:tcPr>
          <w:p w14:paraId="1C82B5A1">
            <w:pPr>
              <w:rPr>
                <w:rFonts w:ascii="仿宋" w:hAnsi="仿宋" w:eastAsia="仿宋" w:cs="仿宋"/>
                <w:bCs/>
                <w:szCs w:val="21"/>
              </w:rPr>
            </w:pPr>
            <w:r>
              <w:rPr>
                <w:rFonts w:hint="eastAsia" w:ascii="仿宋" w:hAnsi="仿宋" w:eastAsia="仿宋" w:cs="仿宋"/>
                <w:kern w:val="0"/>
                <w:szCs w:val="21"/>
                <w:lang w:bidi="ar"/>
              </w:rPr>
              <w:t>▲</w:t>
            </w:r>
            <w:r>
              <w:rPr>
                <w:rFonts w:hint="eastAsia" w:ascii="仿宋" w:hAnsi="仿宋" w:eastAsia="仿宋" w:cs="仿宋"/>
                <w:bCs/>
                <w:szCs w:val="21"/>
              </w:rPr>
              <w:t xml:space="preserve">沿用医院现有导视系统设计方案与整体色系风格，进行融合深化设计，具体工作内容包括：（1）向采购人提供至少3套设计方案；（2）向采购人提供设计图纸及位置图、清单；（3）按采购人要求进行调整； </w:t>
            </w:r>
          </w:p>
        </w:tc>
      </w:tr>
      <w:tr w14:paraId="4EDC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restart"/>
            <w:vAlign w:val="center"/>
          </w:tcPr>
          <w:p w14:paraId="39F5A272">
            <w:pPr>
              <w:jc w:val="center"/>
              <w:rPr>
                <w:rFonts w:ascii="仿宋" w:hAnsi="仿宋" w:eastAsia="仿宋" w:cs="仿宋"/>
                <w:szCs w:val="21"/>
              </w:rPr>
            </w:pPr>
            <w:r>
              <w:rPr>
                <w:rFonts w:hint="eastAsia" w:ascii="仿宋" w:hAnsi="仿宋" w:eastAsia="仿宋" w:cs="仿宋"/>
                <w:szCs w:val="21"/>
              </w:rPr>
              <w:t>3</w:t>
            </w:r>
          </w:p>
        </w:tc>
        <w:tc>
          <w:tcPr>
            <w:tcW w:w="1555" w:type="dxa"/>
            <w:gridSpan w:val="2"/>
            <w:vMerge w:val="restart"/>
            <w:vAlign w:val="center"/>
          </w:tcPr>
          <w:p w14:paraId="4EB7DFC9">
            <w:pPr>
              <w:jc w:val="center"/>
              <w:rPr>
                <w:rFonts w:ascii="仿宋" w:hAnsi="仿宋" w:eastAsia="仿宋" w:cs="仿宋"/>
                <w:szCs w:val="21"/>
              </w:rPr>
            </w:pPr>
            <w:r>
              <w:rPr>
                <w:rFonts w:hint="eastAsia" w:ascii="仿宋" w:hAnsi="仿宋" w:eastAsia="仿宋" w:cs="仿宋"/>
                <w:szCs w:val="21"/>
              </w:rPr>
              <w:t>交货要求</w:t>
            </w:r>
          </w:p>
        </w:tc>
        <w:tc>
          <w:tcPr>
            <w:tcW w:w="6681" w:type="dxa"/>
          </w:tcPr>
          <w:p w14:paraId="0A1F6F8B">
            <w:pPr>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3.1合同签订</w:t>
            </w:r>
            <w:r>
              <w:rPr>
                <w:rFonts w:hint="eastAsia" w:ascii="仿宋" w:hAnsi="仿宋" w:eastAsia="仿宋" w:cs="仿宋"/>
                <w:bCs/>
                <w:szCs w:val="21"/>
              </w:rPr>
              <w:t>后，中标供应商对医院导视系统进行设计，</w:t>
            </w:r>
            <w:r>
              <w:rPr>
                <w:rFonts w:hint="eastAsia" w:ascii="仿宋" w:hAnsi="仿宋" w:eastAsia="仿宋" w:cs="仿宋"/>
                <w:bCs/>
                <w:color w:val="C00000"/>
                <w:szCs w:val="21"/>
              </w:rPr>
              <w:t>7个日历日提交设计方案</w:t>
            </w:r>
            <w:r>
              <w:rPr>
                <w:rFonts w:hint="eastAsia" w:ascii="仿宋" w:hAnsi="仿宋" w:eastAsia="仿宋" w:cs="仿宋"/>
                <w:bCs/>
                <w:szCs w:val="21"/>
              </w:rPr>
              <w:t>。在采购方确认制作方案并通知制作之日起，中标供应商</w:t>
            </w:r>
            <w:r>
              <w:rPr>
                <w:rFonts w:ascii="仿宋" w:hAnsi="仿宋" w:eastAsia="仿宋" w:cs="仿宋"/>
                <w:bCs/>
                <w:color w:val="C00000"/>
                <w:szCs w:val="21"/>
              </w:rPr>
              <w:t>3个日历日</w:t>
            </w:r>
            <w:r>
              <w:rPr>
                <w:rFonts w:hint="eastAsia" w:ascii="仿宋" w:hAnsi="仿宋" w:eastAsia="仿宋" w:cs="仿宋"/>
                <w:bCs/>
                <w:szCs w:val="21"/>
              </w:rPr>
              <w:t>完成医院临时标识标牌的制作与安装，</w:t>
            </w:r>
            <w:r>
              <w:rPr>
                <w:rFonts w:hint="eastAsia" w:ascii="仿宋" w:hAnsi="仿宋" w:eastAsia="仿宋" w:cs="仿宋"/>
                <w:bCs/>
                <w:color w:val="C00000"/>
                <w:szCs w:val="21"/>
              </w:rPr>
              <w:t>紧急情况</w:t>
            </w:r>
            <w:r>
              <w:rPr>
                <w:rFonts w:hint="eastAsia" w:ascii="仿宋" w:hAnsi="仿宋" w:eastAsia="仿宋" w:cs="仿宋"/>
                <w:bCs/>
                <w:szCs w:val="21"/>
              </w:rPr>
              <w:t>根据采购人规定时间内完成标识的制作与安装。超过到货期限按违约处理。</w:t>
            </w:r>
          </w:p>
        </w:tc>
      </w:tr>
      <w:tr w14:paraId="2A63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154B7827">
            <w:pPr>
              <w:jc w:val="center"/>
              <w:rPr>
                <w:rFonts w:ascii="仿宋" w:hAnsi="仿宋" w:eastAsia="仿宋" w:cs="仿宋"/>
                <w:szCs w:val="21"/>
              </w:rPr>
            </w:pPr>
          </w:p>
        </w:tc>
        <w:tc>
          <w:tcPr>
            <w:tcW w:w="1555" w:type="dxa"/>
            <w:gridSpan w:val="2"/>
            <w:vMerge w:val="continue"/>
            <w:vAlign w:val="center"/>
          </w:tcPr>
          <w:p w14:paraId="15E00001">
            <w:pPr>
              <w:jc w:val="center"/>
              <w:rPr>
                <w:rFonts w:ascii="仿宋" w:hAnsi="仿宋" w:eastAsia="仿宋" w:cs="仿宋"/>
                <w:szCs w:val="21"/>
              </w:rPr>
            </w:pPr>
          </w:p>
        </w:tc>
        <w:tc>
          <w:tcPr>
            <w:tcW w:w="6681" w:type="dxa"/>
          </w:tcPr>
          <w:p w14:paraId="2D0C8D4B">
            <w:pPr>
              <w:rPr>
                <w:rFonts w:ascii="仿宋" w:hAnsi="仿宋" w:eastAsia="仿宋" w:cs="仿宋"/>
                <w:bCs/>
                <w:szCs w:val="21"/>
              </w:rPr>
            </w:pPr>
            <w:r>
              <w:rPr>
                <w:rFonts w:hint="eastAsia" w:ascii="仿宋" w:hAnsi="仿宋" w:eastAsia="仿宋" w:cs="仿宋"/>
                <w:bCs/>
                <w:szCs w:val="21"/>
              </w:rPr>
              <w:t>3.2投标人必须承担的设备运输、安装调试、验收检测和提供产品操作说明书、验收图纸等其他类似的义务。</w:t>
            </w:r>
          </w:p>
        </w:tc>
      </w:tr>
      <w:tr w14:paraId="3695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3DD2BEC5">
            <w:pPr>
              <w:jc w:val="center"/>
              <w:rPr>
                <w:rFonts w:ascii="仿宋" w:hAnsi="仿宋" w:eastAsia="仿宋" w:cs="仿宋"/>
                <w:szCs w:val="21"/>
              </w:rPr>
            </w:pPr>
          </w:p>
        </w:tc>
        <w:tc>
          <w:tcPr>
            <w:tcW w:w="1555" w:type="dxa"/>
            <w:gridSpan w:val="2"/>
            <w:vMerge w:val="continue"/>
            <w:vAlign w:val="center"/>
          </w:tcPr>
          <w:p w14:paraId="3B2D2FE4">
            <w:pPr>
              <w:jc w:val="center"/>
              <w:rPr>
                <w:rFonts w:ascii="仿宋" w:hAnsi="仿宋" w:eastAsia="仿宋" w:cs="仿宋"/>
                <w:szCs w:val="21"/>
              </w:rPr>
            </w:pPr>
          </w:p>
        </w:tc>
        <w:tc>
          <w:tcPr>
            <w:tcW w:w="6681" w:type="dxa"/>
          </w:tcPr>
          <w:p w14:paraId="055F5B93">
            <w:pPr>
              <w:tabs>
                <w:tab w:val="left" w:pos="1260"/>
              </w:tabs>
              <w:spacing w:line="340" w:lineRule="exact"/>
              <w:rPr>
                <w:rFonts w:ascii="仿宋" w:hAnsi="仿宋" w:eastAsia="仿宋" w:cs="仿宋"/>
                <w:bCs/>
                <w:szCs w:val="21"/>
              </w:rPr>
            </w:pPr>
            <w:r>
              <w:rPr>
                <w:rFonts w:hint="eastAsia" w:ascii="仿宋" w:hAnsi="仿宋" w:eastAsia="仿宋" w:cs="仿宋"/>
                <w:bCs/>
                <w:szCs w:val="21"/>
              </w:rPr>
              <w:t>3.3根据采购人需求的品种及数量按时运送物品到指定地点，中标供应商随货提供注明货物的名称、单位、数量、单价及总金额的一式四份的送货清单，供双方验货签字确认，双方各持两份，作为送货、收货的凭证。</w:t>
            </w:r>
          </w:p>
        </w:tc>
      </w:tr>
      <w:tr w14:paraId="3375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723268FF">
            <w:pPr>
              <w:jc w:val="center"/>
              <w:rPr>
                <w:rFonts w:ascii="仿宋" w:hAnsi="仿宋" w:eastAsia="仿宋" w:cs="仿宋"/>
                <w:szCs w:val="21"/>
              </w:rPr>
            </w:pPr>
          </w:p>
        </w:tc>
        <w:tc>
          <w:tcPr>
            <w:tcW w:w="1555" w:type="dxa"/>
            <w:gridSpan w:val="2"/>
            <w:vMerge w:val="continue"/>
            <w:vAlign w:val="center"/>
          </w:tcPr>
          <w:p w14:paraId="6FA31D22">
            <w:pPr>
              <w:jc w:val="center"/>
              <w:rPr>
                <w:rFonts w:ascii="仿宋" w:hAnsi="仿宋" w:eastAsia="仿宋" w:cs="仿宋"/>
                <w:szCs w:val="21"/>
              </w:rPr>
            </w:pPr>
          </w:p>
        </w:tc>
        <w:tc>
          <w:tcPr>
            <w:tcW w:w="6681" w:type="dxa"/>
          </w:tcPr>
          <w:p w14:paraId="6F7861C5">
            <w:pPr>
              <w:tabs>
                <w:tab w:val="left" w:pos="1260"/>
              </w:tabs>
              <w:spacing w:line="340" w:lineRule="exact"/>
              <w:rPr>
                <w:rFonts w:ascii="仿宋" w:hAnsi="仿宋" w:eastAsia="仿宋" w:cs="仿宋"/>
                <w:bCs/>
                <w:szCs w:val="21"/>
              </w:rPr>
            </w:pPr>
            <w:r>
              <w:rPr>
                <w:rFonts w:hint="eastAsia" w:ascii="仿宋" w:hAnsi="仿宋" w:eastAsia="仿宋" w:cs="仿宋"/>
                <w:bCs/>
                <w:szCs w:val="21"/>
              </w:rPr>
              <w:t>3.4交货地点：采购人指定地点。</w:t>
            </w:r>
          </w:p>
        </w:tc>
      </w:tr>
      <w:tr w14:paraId="583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restart"/>
            <w:vAlign w:val="center"/>
          </w:tcPr>
          <w:p w14:paraId="3536DAC8">
            <w:pPr>
              <w:jc w:val="center"/>
              <w:rPr>
                <w:rFonts w:ascii="仿宋" w:hAnsi="仿宋" w:eastAsia="仿宋" w:cs="仿宋"/>
                <w:szCs w:val="21"/>
              </w:rPr>
            </w:pPr>
            <w:r>
              <w:rPr>
                <w:rFonts w:hint="eastAsia" w:ascii="仿宋" w:hAnsi="仿宋" w:eastAsia="仿宋" w:cs="仿宋"/>
                <w:szCs w:val="21"/>
              </w:rPr>
              <w:t>4</w:t>
            </w:r>
          </w:p>
        </w:tc>
        <w:tc>
          <w:tcPr>
            <w:tcW w:w="1555" w:type="dxa"/>
            <w:gridSpan w:val="2"/>
            <w:vMerge w:val="restart"/>
            <w:vAlign w:val="center"/>
          </w:tcPr>
          <w:p w14:paraId="40B90DF3">
            <w:pPr>
              <w:jc w:val="center"/>
              <w:rPr>
                <w:rFonts w:ascii="仿宋" w:hAnsi="仿宋" w:eastAsia="仿宋" w:cs="仿宋"/>
                <w:szCs w:val="21"/>
              </w:rPr>
            </w:pPr>
            <w:r>
              <w:rPr>
                <w:rFonts w:hint="eastAsia" w:ascii="仿宋" w:hAnsi="仿宋" w:eastAsia="仿宋" w:cs="仿宋"/>
                <w:szCs w:val="21"/>
              </w:rPr>
              <w:t>项目成果提交</w:t>
            </w:r>
          </w:p>
        </w:tc>
        <w:tc>
          <w:tcPr>
            <w:tcW w:w="6681" w:type="dxa"/>
          </w:tcPr>
          <w:p w14:paraId="40EF20AD">
            <w:pPr>
              <w:rPr>
                <w:rFonts w:ascii="仿宋" w:hAnsi="仿宋" w:eastAsia="仿宋" w:cs="仿宋"/>
                <w:bCs/>
                <w:szCs w:val="21"/>
              </w:rPr>
            </w:pPr>
            <w:r>
              <w:rPr>
                <w:rFonts w:hint="eastAsia" w:ascii="仿宋" w:hAnsi="仿宋" w:eastAsia="仿宋" w:cs="仿宋"/>
                <w:bCs/>
                <w:szCs w:val="21"/>
              </w:rPr>
              <w:t>4.1设计成果文件提交：电子版设计方案（至少3套）。</w:t>
            </w:r>
          </w:p>
        </w:tc>
      </w:tr>
      <w:tr w14:paraId="2923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67D8C4D8">
            <w:pPr>
              <w:jc w:val="center"/>
              <w:rPr>
                <w:rFonts w:ascii="仿宋" w:hAnsi="仿宋" w:eastAsia="仿宋" w:cs="仿宋"/>
                <w:szCs w:val="21"/>
              </w:rPr>
            </w:pPr>
          </w:p>
        </w:tc>
        <w:tc>
          <w:tcPr>
            <w:tcW w:w="1555" w:type="dxa"/>
            <w:gridSpan w:val="2"/>
            <w:vMerge w:val="continue"/>
            <w:vAlign w:val="center"/>
          </w:tcPr>
          <w:p w14:paraId="221AECF1">
            <w:pPr>
              <w:jc w:val="center"/>
              <w:rPr>
                <w:rFonts w:ascii="仿宋" w:hAnsi="仿宋" w:eastAsia="仿宋" w:cs="仿宋"/>
                <w:szCs w:val="21"/>
              </w:rPr>
            </w:pPr>
          </w:p>
        </w:tc>
        <w:tc>
          <w:tcPr>
            <w:tcW w:w="6681" w:type="dxa"/>
          </w:tcPr>
          <w:p w14:paraId="31864971">
            <w:pPr>
              <w:rPr>
                <w:rFonts w:ascii="仿宋" w:hAnsi="仿宋" w:eastAsia="仿宋" w:cs="仿宋"/>
                <w:bCs/>
                <w:szCs w:val="21"/>
              </w:rPr>
            </w:pPr>
            <w:r>
              <w:rPr>
                <w:rFonts w:hint="eastAsia" w:ascii="仿宋" w:hAnsi="仿宋" w:eastAsia="仿宋" w:cs="仿宋"/>
                <w:bCs/>
                <w:szCs w:val="21"/>
              </w:rPr>
              <w:t>4.2货物提交：完成医院整体形象（导视标识）的制作与安装。</w:t>
            </w:r>
          </w:p>
        </w:tc>
      </w:tr>
      <w:tr w14:paraId="770C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restart"/>
            <w:vAlign w:val="center"/>
          </w:tcPr>
          <w:p w14:paraId="17E81DBD">
            <w:pPr>
              <w:jc w:val="center"/>
              <w:rPr>
                <w:rFonts w:ascii="仿宋" w:hAnsi="仿宋" w:eastAsia="仿宋" w:cs="仿宋"/>
                <w:szCs w:val="21"/>
              </w:rPr>
            </w:pPr>
            <w:r>
              <w:rPr>
                <w:rFonts w:hint="eastAsia" w:ascii="仿宋" w:hAnsi="仿宋" w:eastAsia="仿宋" w:cs="仿宋"/>
                <w:szCs w:val="21"/>
              </w:rPr>
              <w:t>5</w:t>
            </w:r>
          </w:p>
        </w:tc>
        <w:tc>
          <w:tcPr>
            <w:tcW w:w="1555" w:type="dxa"/>
            <w:gridSpan w:val="2"/>
            <w:vMerge w:val="restart"/>
            <w:vAlign w:val="center"/>
          </w:tcPr>
          <w:p w14:paraId="3F1B7A3D">
            <w:pPr>
              <w:jc w:val="center"/>
              <w:rPr>
                <w:rFonts w:ascii="仿宋" w:hAnsi="仿宋" w:eastAsia="仿宋" w:cs="仿宋"/>
                <w:szCs w:val="21"/>
              </w:rPr>
            </w:pPr>
            <w:r>
              <w:rPr>
                <w:rFonts w:hint="eastAsia" w:ascii="仿宋" w:hAnsi="仿宋" w:eastAsia="仿宋" w:cs="仿宋"/>
                <w:szCs w:val="21"/>
              </w:rPr>
              <w:t>验收要求</w:t>
            </w:r>
          </w:p>
        </w:tc>
        <w:tc>
          <w:tcPr>
            <w:tcW w:w="6681" w:type="dxa"/>
          </w:tcPr>
          <w:p w14:paraId="29DAC45F">
            <w:pPr>
              <w:rPr>
                <w:rFonts w:ascii="仿宋" w:hAnsi="仿宋" w:eastAsia="仿宋" w:cs="仿宋"/>
                <w:bCs/>
                <w:szCs w:val="21"/>
              </w:rPr>
            </w:pPr>
            <w:r>
              <w:rPr>
                <w:rFonts w:ascii="仿宋" w:hAnsi="仿宋" w:eastAsia="仿宋" w:cs="仿宋"/>
                <w:bCs/>
                <w:szCs w:val="21"/>
              </w:rPr>
              <w:t>5.1设计方案验收：</w:t>
            </w:r>
          </w:p>
          <w:p w14:paraId="4D3DF34F">
            <w:pPr>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1）设计方案内容应符合招标文件的设计清单，不允许有缺漏项。</w:t>
            </w:r>
          </w:p>
          <w:p w14:paraId="2F692015">
            <w:pPr>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2）设计方案图形延展关联性规范合理，设计方案色彩与字体应用符合基本要素要求。</w:t>
            </w:r>
          </w:p>
          <w:p w14:paraId="37519470">
            <w:pPr>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3）设计方案工艺要求充分明确，导入实施计划具备可操作性。</w:t>
            </w:r>
          </w:p>
          <w:p w14:paraId="25B98E6D">
            <w:pPr>
              <w:rPr>
                <w:rFonts w:ascii="仿宋" w:hAnsi="仿宋" w:eastAsia="仿宋" w:cs="仿宋"/>
                <w:bCs/>
                <w:szCs w:val="21"/>
              </w:rPr>
            </w:pPr>
            <w:r>
              <w:rPr>
                <w:rFonts w:hint="eastAsia" w:ascii="仿宋" w:hAnsi="仿宋" w:eastAsia="仿宋" w:cs="仿宋"/>
                <w:szCs w:val="21"/>
              </w:rPr>
              <w:t>（</w:t>
            </w:r>
            <w:r>
              <w:rPr>
                <w:rFonts w:ascii="仿宋" w:hAnsi="仿宋" w:eastAsia="仿宋" w:cs="仿宋"/>
                <w:szCs w:val="21"/>
              </w:rPr>
              <w:t>4）设计说明、施工说明及做法说明和要求</w:t>
            </w:r>
            <w:r>
              <w:rPr>
                <w:rFonts w:hint="eastAsia" w:ascii="仿宋" w:hAnsi="仿宋" w:eastAsia="仿宋" w:cs="仿宋"/>
                <w:bCs/>
                <w:szCs w:val="21"/>
              </w:rPr>
              <w:t>应符合</w:t>
            </w:r>
            <w:r>
              <w:rPr>
                <w:rFonts w:hint="eastAsia" w:ascii="仿宋" w:hAnsi="仿宋" w:eastAsia="仿宋" w:cs="仿宋"/>
                <w:szCs w:val="21"/>
              </w:rPr>
              <w:t>中华人民共和国公布的所有现行国家标准、行业标准及地方政府有关的地方标准</w:t>
            </w:r>
            <w:r>
              <w:rPr>
                <w:rFonts w:hint="eastAsia" w:ascii="仿宋" w:hAnsi="仿宋" w:eastAsia="仿宋" w:cs="仿宋"/>
                <w:bCs/>
                <w:szCs w:val="21"/>
              </w:rPr>
              <w:t>。</w:t>
            </w:r>
          </w:p>
          <w:p w14:paraId="40A97DBC">
            <w:pPr>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5）采购方在接到中标供应商提供的终稿电子版设计方案后，组织设计验收，并将验收结果以书面形式反馈给中标供应商。</w:t>
            </w:r>
          </w:p>
        </w:tc>
      </w:tr>
      <w:tr w14:paraId="6057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2" w:type="dxa"/>
            <w:vMerge w:val="continue"/>
            <w:vAlign w:val="center"/>
          </w:tcPr>
          <w:p w14:paraId="6EB40E27">
            <w:pPr>
              <w:jc w:val="center"/>
              <w:rPr>
                <w:rFonts w:ascii="仿宋" w:hAnsi="仿宋" w:eastAsia="仿宋" w:cs="仿宋"/>
                <w:b/>
                <w:szCs w:val="21"/>
              </w:rPr>
            </w:pPr>
          </w:p>
        </w:tc>
        <w:tc>
          <w:tcPr>
            <w:tcW w:w="1555" w:type="dxa"/>
            <w:gridSpan w:val="2"/>
            <w:vMerge w:val="continue"/>
          </w:tcPr>
          <w:p w14:paraId="3692008B">
            <w:pPr>
              <w:rPr>
                <w:rFonts w:ascii="仿宋" w:hAnsi="仿宋" w:eastAsia="仿宋" w:cs="仿宋"/>
                <w:b/>
                <w:szCs w:val="21"/>
              </w:rPr>
            </w:pPr>
          </w:p>
        </w:tc>
        <w:tc>
          <w:tcPr>
            <w:tcW w:w="6681" w:type="dxa"/>
          </w:tcPr>
          <w:p w14:paraId="3EBF609A">
            <w:pPr>
              <w:rPr>
                <w:rFonts w:ascii="仿宋" w:hAnsi="仿宋" w:eastAsia="仿宋" w:cs="仿宋"/>
                <w:bCs/>
                <w:szCs w:val="21"/>
              </w:rPr>
            </w:pPr>
            <w:r>
              <w:rPr>
                <w:rFonts w:ascii="仿宋" w:hAnsi="仿宋" w:eastAsia="仿宋" w:cs="仿宋"/>
                <w:bCs/>
                <w:szCs w:val="21"/>
              </w:rPr>
              <w:t>5.2</w:t>
            </w:r>
            <w:r>
              <w:rPr>
                <w:rFonts w:hint="eastAsia" w:ascii="仿宋" w:hAnsi="仿宋" w:eastAsia="仿宋" w:cs="仿宋"/>
                <w:szCs w:val="21"/>
              </w:rPr>
              <w:t>验收标准：货物按国家标准、行业标准及招标文件技术和投标文件响应（如有不一致的，以其中有利于采购人的要求为准，下同）进行验收。</w:t>
            </w:r>
          </w:p>
        </w:tc>
      </w:tr>
      <w:tr w14:paraId="7DAD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9" w:hRule="atLeast"/>
          <w:jc w:val="center"/>
        </w:trPr>
        <w:tc>
          <w:tcPr>
            <w:tcW w:w="822" w:type="dxa"/>
            <w:vMerge w:val="continue"/>
            <w:vAlign w:val="center"/>
          </w:tcPr>
          <w:p w14:paraId="280665BF">
            <w:pPr>
              <w:jc w:val="center"/>
              <w:rPr>
                <w:rFonts w:ascii="仿宋" w:hAnsi="仿宋" w:eastAsia="仿宋" w:cs="仿宋"/>
                <w:b/>
                <w:szCs w:val="21"/>
              </w:rPr>
            </w:pPr>
          </w:p>
        </w:tc>
        <w:tc>
          <w:tcPr>
            <w:tcW w:w="1555" w:type="dxa"/>
            <w:gridSpan w:val="2"/>
            <w:vMerge w:val="continue"/>
          </w:tcPr>
          <w:p w14:paraId="623AE2BE">
            <w:pPr>
              <w:rPr>
                <w:rFonts w:ascii="仿宋" w:hAnsi="仿宋" w:eastAsia="仿宋" w:cs="仿宋"/>
                <w:b/>
                <w:szCs w:val="21"/>
              </w:rPr>
            </w:pPr>
          </w:p>
        </w:tc>
        <w:tc>
          <w:tcPr>
            <w:tcW w:w="6681" w:type="dxa"/>
          </w:tcPr>
          <w:p w14:paraId="4696B76C">
            <w:pPr>
              <w:rPr>
                <w:rFonts w:ascii="仿宋" w:hAnsi="仿宋" w:eastAsia="仿宋" w:cs="仿宋"/>
                <w:szCs w:val="21"/>
              </w:rPr>
            </w:pPr>
            <w:r>
              <w:rPr>
                <w:rFonts w:ascii="仿宋" w:hAnsi="仿宋" w:eastAsia="仿宋" w:cs="仿宋"/>
                <w:szCs w:val="21"/>
              </w:rPr>
              <w:t>5.3验收程序：货物验收分为中标人出厂检验、到货验收及整体最终验收三个阶段。</w:t>
            </w:r>
          </w:p>
          <w:p w14:paraId="471773B3">
            <w:pP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1）出厂检验</w:t>
            </w:r>
          </w:p>
          <w:p w14:paraId="40C09397">
            <w:pPr>
              <w:rPr>
                <w:rFonts w:ascii="仿宋" w:hAnsi="仿宋" w:eastAsia="仿宋" w:cs="仿宋"/>
                <w:szCs w:val="21"/>
              </w:rPr>
            </w:pPr>
            <w:r>
              <w:rPr>
                <w:rFonts w:hint="eastAsia" w:ascii="仿宋" w:hAnsi="仿宋" w:eastAsia="仿宋" w:cs="仿宋"/>
                <w:szCs w:val="21"/>
              </w:rPr>
              <w:t>中标人在产品出厂前，应按产品技术标准规定的检验项目和试验方法进行全面检验，中标人须提供原材料的检测报告，结果必须符合招标文件验收标准的要求及投标响应。</w:t>
            </w:r>
          </w:p>
          <w:p w14:paraId="49D294CC">
            <w:pP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2）到货验收</w:t>
            </w:r>
          </w:p>
          <w:p w14:paraId="1D1D50B7">
            <w:pPr>
              <w:rPr>
                <w:rFonts w:ascii="仿宋" w:hAnsi="仿宋" w:eastAsia="仿宋" w:cs="仿宋"/>
                <w:szCs w:val="21"/>
              </w:rPr>
            </w:pPr>
            <w:r>
              <w:rPr>
                <w:rFonts w:hint="eastAsia" w:ascii="仿宋" w:hAnsi="仿宋" w:eastAsia="仿宋" w:cs="仿宋"/>
                <w:szCs w:val="21"/>
              </w:rPr>
              <w:t>所有货物到达交货地点后，由双方共同拆箱，对照合同清单、深化图纸及装箱单，对规格、数量、外型、包装进行到货验收，验收合格后由各方验收人员在到货验收单上签名认可。中标人需向采购人提供原材料检测报告等资料。未提供证明材料不予验收</w:t>
            </w:r>
            <w:r>
              <w:rPr>
                <w:rFonts w:ascii="仿宋" w:hAnsi="仿宋" w:eastAsia="仿宋" w:cs="仿宋"/>
                <w:szCs w:val="21"/>
              </w:rPr>
              <w:t>(由此影响采购人工期或造成采购人损失，由中标方承担后果)。若拆箱后发现箱内物品与合同清单及装箱单不符、存在质量问题或有其他损失、损坏、瑕疵等与招标文件和合同约定不符的，应立即书面记录并由各方人员签名确认，中标人在15日内负责解决，如影响安装则按延期供货有关条款处理。到货时，未经采购人同意，中标人私自开箱(或拆封)的，采购人有权拒绝进行到货验收，由此产生的费用和后果由中标人负责。在产品安装、调试过程，中标人应作详细检验记录。安装调试检验结果应符合制造厂产品标准和招标文件的规定及投标响应。检验记录应真实并提供给采购人。</w:t>
            </w:r>
          </w:p>
          <w:p w14:paraId="0FC5C5F7">
            <w:pPr>
              <w:rPr>
                <w:rFonts w:ascii="仿宋" w:hAnsi="仿宋" w:eastAsia="仿宋" w:cs="仿宋"/>
                <w:szCs w:val="21"/>
              </w:rPr>
            </w:pPr>
            <w:r>
              <w:rPr>
                <w:rFonts w:hint="eastAsia" w:ascii="仿宋" w:hAnsi="仿宋" w:eastAsia="仿宋" w:cs="仿宋"/>
                <w:szCs w:val="21"/>
              </w:rPr>
              <w:t>（</w:t>
            </w:r>
            <w:r>
              <w:rPr>
                <w:rFonts w:ascii="仿宋" w:hAnsi="仿宋" w:eastAsia="仿宋" w:cs="仿宋"/>
                <w:szCs w:val="21"/>
              </w:rPr>
              <w:t>3）整体最终验收</w:t>
            </w:r>
          </w:p>
          <w:p w14:paraId="5224F067">
            <w:pPr>
              <w:rPr>
                <w:rFonts w:ascii="仿宋" w:hAnsi="仿宋" w:eastAsia="仿宋" w:cs="仿宋"/>
                <w:szCs w:val="21"/>
              </w:rPr>
            </w:pPr>
            <w:r>
              <w:rPr>
                <w:rFonts w:hint="eastAsia" w:ascii="仿宋" w:hAnsi="仿宋" w:eastAsia="仿宋" w:cs="仿宋"/>
                <w:szCs w:val="21"/>
              </w:rPr>
              <w:t>所有货物安装完毕，中标人提供使用材料的合格证，检测报告，发票等验收资料交接完成，且场地清理完毕后由中标人向采购人提出书面验收申请，由采购人组织相关人员（中标人、采购人（或与采购人委托的第三方检测机构））共同进行整体最终质量验收签字并办理移交签收程序。采购人可委托具有环保检测资质的部门对货物分系列进行随机验收抽检（随机抽检的产品随机取</w:t>
            </w:r>
            <w:r>
              <w:rPr>
                <w:rFonts w:ascii="仿宋" w:hAnsi="仿宋" w:eastAsia="仿宋" w:cs="仿宋"/>
                <w:szCs w:val="21"/>
              </w:rPr>
              <w:t>3个产品），抽检所需的货物均由中标人无偿提供，检测合格后中标人无偿补齐抽检的所有货物。随机抽检产品产生的费用由中标人支付相应的费用；若出现首次随机抽检不合格的产品以及后期整改过程中再次抽检直至抽检合格为止所有的抽检费用由中标人自行承担一切随机抽检费用。所有</w:t>
            </w:r>
            <w:r>
              <w:rPr>
                <w:rFonts w:hint="eastAsia" w:ascii="仿宋" w:hAnsi="仿宋" w:eastAsia="仿宋" w:cs="仿宋"/>
                <w:szCs w:val="21"/>
              </w:rPr>
              <w:t>导视牌安装必须符合消防部门的</w:t>
            </w:r>
            <w:bookmarkStart w:id="1" w:name="_GoBack"/>
            <w:bookmarkEnd w:id="1"/>
            <w:r>
              <w:rPr>
                <w:rFonts w:hint="eastAsia" w:ascii="仿宋" w:hAnsi="仿宋" w:eastAsia="仿宋" w:cs="仿宋"/>
                <w:szCs w:val="21"/>
              </w:rPr>
              <w:t>防火及疏散要求，如果消防部门验收不合格视为验收不合格。</w:t>
            </w:r>
          </w:p>
        </w:tc>
      </w:tr>
      <w:tr w14:paraId="30D8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22" w:type="dxa"/>
            <w:vMerge w:val="continue"/>
            <w:vAlign w:val="center"/>
          </w:tcPr>
          <w:p w14:paraId="36BCEFBB">
            <w:pPr>
              <w:jc w:val="center"/>
              <w:rPr>
                <w:rFonts w:ascii="仿宋" w:hAnsi="仿宋" w:eastAsia="仿宋" w:cs="仿宋"/>
                <w:b/>
                <w:szCs w:val="21"/>
              </w:rPr>
            </w:pPr>
          </w:p>
        </w:tc>
        <w:tc>
          <w:tcPr>
            <w:tcW w:w="1555" w:type="dxa"/>
            <w:gridSpan w:val="2"/>
            <w:vMerge w:val="continue"/>
          </w:tcPr>
          <w:p w14:paraId="4328A5AD">
            <w:pPr>
              <w:rPr>
                <w:rFonts w:ascii="仿宋" w:hAnsi="仿宋" w:eastAsia="仿宋" w:cs="仿宋"/>
                <w:b/>
                <w:szCs w:val="21"/>
              </w:rPr>
            </w:pPr>
          </w:p>
        </w:tc>
        <w:tc>
          <w:tcPr>
            <w:tcW w:w="6681" w:type="dxa"/>
          </w:tcPr>
          <w:p w14:paraId="2F934BEF">
            <w:pPr>
              <w:rPr>
                <w:rFonts w:ascii="仿宋" w:hAnsi="仿宋" w:eastAsia="仿宋" w:cs="仿宋"/>
                <w:szCs w:val="21"/>
              </w:rPr>
            </w:pPr>
            <w:r>
              <w:rPr>
                <w:rFonts w:ascii="仿宋" w:hAnsi="仿宋" w:eastAsia="仿宋" w:cs="仿宋"/>
                <w:szCs w:val="21"/>
              </w:rPr>
              <w:t>5.4验收方法：采取观察、体验、测量、破坏性试验、通过检测机构对指标进行检测等方式，最终以招标文件规定、合同资料以及中标人提供的技术资料进行验收。</w:t>
            </w:r>
          </w:p>
        </w:tc>
      </w:tr>
      <w:tr w14:paraId="0C82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22" w:type="dxa"/>
            <w:vMerge w:val="continue"/>
            <w:vAlign w:val="center"/>
          </w:tcPr>
          <w:p w14:paraId="60A5D853">
            <w:pPr>
              <w:jc w:val="center"/>
              <w:rPr>
                <w:rFonts w:ascii="仿宋" w:hAnsi="仿宋" w:eastAsia="仿宋" w:cs="仿宋"/>
                <w:b/>
                <w:szCs w:val="21"/>
              </w:rPr>
            </w:pPr>
          </w:p>
        </w:tc>
        <w:tc>
          <w:tcPr>
            <w:tcW w:w="1555" w:type="dxa"/>
            <w:gridSpan w:val="2"/>
            <w:vMerge w:val="continue"/>
          </w:tcPr>
          <w:p w14:paraId="4AA59291">
            <w:pPr>
              <w:rPr>
                <w:rFonts w:ascii="仿宋" w:hAnsi="仿宋" w:eastAsia="仿宋" w:cs="仿宋"/>
                <w:b/>
                <w:szCs w:val="21"/>
              </w:rPr>
            </w:pPr>
          </w:p>
        </w:tc>
        <w:tc>
          <w:tcPr>
            <w:tcW w:w="6681" w:type="dxa"/>
          </w:tcPr>
          <w:p w14:paraId="03D69882">
            <w:pPr>
              <w:rPr>
                <w:rFonts w:ascii="仿宋" w:hAnsi="仿宋" w:eastAsia="仿宋" w:cs="仿宋"/>
                <w:szCs w:val="21"/>
              </w:rPr>
            </w:pPr>
            <w:r>
              <w:rPr>
                <w:rFonts w:hint="eastAsia" w:ascii="仿宋" w:hAnsi="仿宋" w:eastAsia="仿宋" w:cs="仿宋"/>
                <w:szCs w:val="21"/>
              </w:rPr>
              <w:t>5.5技术资料要求：货物验收前提供完整的技术资料，包括：产品验收标准（含产品合格证验收清单等）；技术操作手册、技术说明书；使用说明书；设备安装调试资料、维修线路原理图（如有）及其维修资料；零部件目录；备品备件易耗件清单及合同中要求的其他文件资料。</w:t>
            </w:r>
          </w:p>
        </w:tc>
      </w:tr>
      <w:tr w14:paraId="003E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774747BE">
            <w:pPr>
              <w:jc w:val="center"/>
              <w:rPr>
                <w:rFonts w:ascii="仿宋" w:hAnsi="仿宋" w:eastAsia="仿宋" w:cs="仿宋"/>
                <w:b/>
                <w:szCs w:val="21"/>
              </w:rPr>
            </w:pPr>
          </w:p>
        </w:tc>
        <w:tc>
          <w:tcPr>
            <w:tcW w:w="1555" w:type="dxa"/>
            <w:gridSpan w:val="2"/>
            <w:vMerge w:val="continue"/>
          </w:tcPr>
          <w:p w14:paraId="7463DF08">
            <w:pPr>
              <w:rPr>
                <w:rFonts w:ascii="仿宋" w:hAnsi="仿宋" w:eastAsia="仿宋" w:cs="仿宋"/>
                <w:b/>
                <w:szCs w:val="21"/>
              </w:rPr>
            </w:pPr>
          </w:p>
        </w:tc>
        <w:tc>
          <w:tcPr>
            <w:tcW w:w="6681" w:type="dxa"/>
          </w:tcPr>
          <w:p w14:paraId="01ACDD39">
            <w:pPr>
              <w:rPr>
                <w:rFonts w:ascii="仿宋" w:hAnsi="仿宋" w:eastAsia="仿宋" w:cs="仿宋"/>
                <w:bCs/>
                <w:szCs w:val="21"/>
              </w:rPr>
            </w:pPr>
            <w:r>
              <w:rPr>
                <w:rFonts w:hint="eastAsia" w:ascii="仿宋" w:hAnsi="仿宋" w:eastAsia="仿宋" w:cs="仿宋"/>
                <w:bCs/>
                <w:szCs w:val="21"/>
              </w:rPr>
              <w:t>5.6双方负责人：</w:t>
            </w:r>
          </w:p>
          <w:p w14:paraId="792D36EE">
            <w:pPr>
              <w:rPr>
                <w:rFonts w:ascii="仿宋" w:hAnsi="仿宋" w:eastAsia="仿宋" w:cs="仿宋"/>
                <w:bCs/>
                <w:szCs w:val="21"/>
              </w:rPr>
            </w:pPr>
            <w:r>
              <w:rPr>
                <w:rFonts w:hint="eastAsia" w:ascii="仿宋" w:hAnsi="仿宋" w:eastAsia="仿宋" w:cs="仿宋"/>
                <w:bCs/>
                <w:szCs w:val="21"/>
              </w:rPr>
              <w:t>采购人将为本项目的整体运行指定专人作为采购人工作代表，负责设计方案的确认、验收意见的签署及办理合同付款手续。</w:t>
            </w:r>
          </w:p>
          <w:p w14:paraId="0D06F4B1">
            <w:pPr>
              <w:rPr>
                <w:rFonts w:ascii="仿宋" w:hAnsi="仿宋" w:eastAsia="仿宋" w:cs="仿宋"/>
                <w:bCs/>
                <w:szCs w:val="21"/>
              </w:rPr>
            </w:pPr>
            <w:r>
              <w:rPr>
                <w:rFonts w:hint="eastAsia" w:ascii="仿宋" w:hAnsi="仿宋" w:eastAsia="仿宋" w:cs="仿宋"/>
                <w:bCs/>
                <w:szCs w:val="21"/>
              </w:rPr>
              <w:t>中标供应商为使本项目顺利进行需指定专人为中标供应商工作代表，负责项目的跟进及设计制作项目的执行与交付。</w:t>
            </w:r>
          </w:p>
        </w:tc>
      </w:tr>
      <w:tr w14:paraId="0784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restart"/>
            <w:vAlign w:val="center"/>
          </w:tcPr>
          <w:p w14:paraId="6DDE925C">
            <w:pPr>
              <w:jc w:val="center"/>
              <w:rPr>
                <w:rFonts w:ascii="仿宋" w:hAnsi="仿宋" w:eastAsia="仿宋" w:cs="仿宋"/>
                <w:szCs w:val="21"/>
              </w:rPr>
            </w:pPr>
            <w:r>
              <w:rPr>
                <w:rFonts w:ascii="仿宋" w:hAnsi="仿宋" w:eastAsia="仿宋" w:cs="仿宋"/>
                <w:szCs w:val="21"/>
              </w:rPr>
              <w:t>6</w:t>
            </w:r>
          </w:p>
        </w:tc>
        <w:tc>
          <w:tcPr>
            <w:tcW w:w="1555" w:type="dxa"/>
            <w:gridSpan w:val="2"/>
            <w:vMerge w:val="restart"/>
            <w:vAlign w:val="center"/>
          </w:tcPr>
          <w:p w14:paraId="338F90C5">
            <w:pPr>
              <w:jc w:val="center"/>
              <w:rPr>
                <w:rFonts w:ascii="仿宋" w:hAnsi="仿宋" w:eastAsia="仿宋" w:cs="仿宋"/>
                <w:bCs/>
                <w:kern w:val="0"/>
                <w:sz w:val="22"/>
              </w:rPr>
            </w:pPr>
            <w:r>
              <w:rPr>
                <w:rFonts w:hint="eastAsia" w:ascii="仿宋" w:hAnsi="仿宋" w:eastAsia="仿宋" w:cs="仿宋"/>
                <w:bCs/>
                <w:kern w:val="0"/>
                <w:sz w:val="22"/>
              </w:rPr>
              <w:t>报价要求</w:t>
            </w:r>
          </w:p>
        </w:tc>
        <w:tc>
          <w:tcPr>
            <w:tcW w:w="6681" w:type="dxa"/>
          </w:tcPr>
          <w:p w14:paraId="33DA0D55">
            <w:pPr>
              <w:rPr>
                <w:rFonts w:ascii="仿宋" w:hAnsi="仿宋" w:eastAsia="仿宋" w:cs="仿宋"/>
                <w:szCs w:val="21"/>
              </w:rPr>
            </w:pPr>
            <w:r>
              <w:rPr>
                <w:rFonts w:hint="eastAsia" w:ascii="仿宋" w:hAnsi="仿宋" w:eastAsia="仿宋" w:cs="仿宋"/>
                <w:szCs w:val="21"/>
              </w:rPr>
              <w:t>★6.1本项目的投标报价仅报投标折扣，0&lt;投标折扣≤1,超出此折扣范围的投标将被当作无效投标处理。注:报价应填写折扣的数值(该折扣应与“报价一览表”中的折扣一致)，折扣最多只允许精确到小数点后两位，如0.71、0.72等。</w:t>
            </w:r>
          </w:p>
        </w:tc>
      </w:tr>
      <w:tr w14:paraId="09C2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1D094890">
            <w:pPr>
              <w:jc w:val="center"/>
              <w:rPr>
                <w:rFonts w:ascii="仿宋" w:hAnsi="仿宋" w:eastAsia="仿宋" w:cs="仿宋"/>
                <w:szCs w:val="21"/>
              </w:rPr>
            </w:pPr>
          </w:p>
        </w:tc>
        <w:tc>
          <w:tcPr>
            <w:tcW w:w="1555" w:type="dxa"/>
            <w:gridSpan w:val="2"/>
            <w:vMerge w:val="continue"/>
            <w:vAlign w:val="center"/>
          </w:tcPr>
          <w:p w14:paraId="2CD7073C">
            <w:pPr>
              <w:jc w:val="center"/>
              <w:rPr>
                <w:rFonts w:ascii="仿宋" w:hAnsi="仿宋" w:eastAsia="仿宋" w:cs="仿宋"/>
                <w:bCs/>
                <w:kern w:val="0"/>
                <w:sz w:val="22"/>
              </w:rPr>
            </w:pPr>
          </w:p>
        </w:tc>
        <w:tc>
          <w:tcPr>
            <w:tcW w:w="6681" w:type="dxa"/>
          </w:tcPr>
          <w:p w14:paraId="245FF5A4">
            <w:pPr>
              <w:rPr>
                <w:rFonts w:ascii="仿宋" w:hAnsi="仿宋" w:eastAsia="仿宋" w:cs="仿宋"/>
                <w:sz w:val="22"/>
                <w:lang w:val="hr-HR"/>
              </w:rPr>
            </w:pPr>
            <w:r>
              <w:rPr>
                <w:rFonts w:hint="eastAsia" w:ascii="仿宋" w:hAnsi="仿宋" w:eastAsia="仿宋" w:cs="仿宋"/>
                <w:sz w:val="22"/>
              </w:rPr>
              <w:t>6.2</w:t>
            </w:r>
            <w:r>
              <w:rPr>
                <w:rFonts w:hint="eastAsia" w:asciiTheme="minorEastAsia" w:hAnsiTheme="minorEastAsia" w:eastAsiaTheme="minorEastAsia" w:cstheme="minorEastAsia"/>
                <w:b/>
                <w:kern w:val="0"/>
                <w:szCs w:val="21"/>
                <w:lang w:bidi="hi-IN"/>
              </w:rPr>
              <w:t>本项目结算货物单价按单价预算金额*投标折扣率执行。</w:t>
            </w:r>
            <w:r>
              <w:rPr>
                <w:rFonts w:hint="eastAsia" w:ascii="仿宋" w:hAnsi="仿宋" w:eastAsia="仿宋" w:cs="仿宋"/>
                <w:sz w:val="22"/>
                <w:lang w:val="hr-HR"/>
              </w:rPr>
              <w:t>投标人应根据本企业的成本自行决定</w:t>
            </w:r>
            <w:r>
              <w:rPr>
                <w:rFonts w:hint="eastAsia" w:ascii="仿宋" w:hAnsi="仿宋" w:eastAsia="仿宋" w:cs="仿宋"/>
                <w:sz w:val="22"/>
              </w:rPr>
              <w:t>折扣率</w:t>
            </w:r>
            <w:r>
              <w:rPr>
                <w:rFonts w:hint="eastAsia" w:ascii="仿宋" w:hAnsi="仿宋" w:eastAsia="仿宋" w:cs="仿宋"/>
                <w:sz w:val="22"/>
                <w:lang w:val="hr-HR"/>
              </w:rPr>
              <w:t>，但不得以低于其企业成本的报价投标。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4386A1EA">
            <w:pPr>
              <w:rPr>
                <w:rFonts w:ascii="仿宋" w:hAnsi="仿宋" w:eastAsia="仿宋" w:cs="仿宋"/>
                <w:szCs w:val="21"/>
              </w:rPr>
            </w:pPr>
            <w:r>
              <w:rPr>
                <w:rFonts w:hint="eastAsia" w:ascii="仿宋" w:hAnsi="仿宋" w:eastAsia="仿宋" w:cs="仿宋"/>
                <w:sz w:val="22"/>
                <w:lang w:val="hr-HR"/>
              </w:rPr>
              <w:t>注：若评标委员会成员对是否须由投标人作出报价合理性说明，以及书面说明是否采纳等判断不一致的，按照“少数服从多数”的原则确定评标委员会的意见。</w:t>
            </w:r>
          </w:p>
        </w:tc>
      </w:tr>
      <w:tr w14:paraId="1276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5CFE1B1E">
            <w:pPr>
              <w:jc w:val="center"/>
              <w:rPr>
                <w:rFonts w:ascii="仿宋" w:hAnsi="仿宋" w:eastAsia="仿宋" w:cs="仿宋"/>
                <w:szCs w:val="21"/>
              </w:rPr>
            </w:pPr>
          </w:p>
        </w:tc>
        <w:tc>
          <w:tcPr>
            <w:tcW w:w="1555" w:type="dxa"/>
            <w:gridSpan w:val="2"/>
            <w:vMerge w:val="continue"/>
            <w:vAlign w:val="center"/>
          </w:tcPr>
          <w:p w14:paraId="7C8B9CE6">
            <w:pPr>
              <w:jc w:val="center"/>
              <w:rPr>
                <w:rFonts w:ascii="仿宋" w:hAnsi="仿宋" w:eastAsia="仿宋" w:cs="仿宋"/>
                <w:b/>
                <w:szCs w:val="21"/>
              </w:rPr>
            </w:pPr>
          </w:p>
        </w:tc>
        <w:tc>
          <w:tcPr>
            <w:tcW w:w="6681" w:type="dxa"/>
          </w:tcPr>
          <w:p w14:paraId="74D2A2B0">
            <w:r>
              <w:rPr>
                <w:rFonts w:hint="eastAsia" w:ascii="仿宋" w:hAnsi="仿宋" w:eastAsia="仿宋" w:cs="仿宋"/>
                <w:szCs w:val="21"/>
              </w:rPr>
              <w:t>6.3投标人报价应考虑到中标后投入设计排版、规划布点、人工、材料、运输、搬运、安装、成品保护、服务培训费、项目验收时的耗材、强制性第三方监督检验机构的验收检验费用以及免费保修期内的售后服务费用、夜间施工、垃圾清运、管理（含检验、资料）、保险、税费、利润、保修、现有旧的标识拆除处理等全部费用。采购人无须向中标人另外支付中标价格以外的任何费用。</w:t>
            </w:r>
          </w:p>
        </w:tc>
      </w:tr>
      <w:tr w14:paraId="3B7D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79FB0D30">
            <w:pPr>
              <w:jc w:val="center"/>
              <w:rPr>
                <w:rFonts w:ascii="仿宋" w:hAnsi="仿宋" w:eastAsia="仿宋" w:cs="仿宋"/>
                <w:b/>
                <w:szCs w:val="21"/>
              </w:rPr>
            </w:pPr>
          </w:p>
        </w:tc>
        <w:tc>
          <w:tcPr>
            <w:tcW w:w="1555" w:type="dxa"/>
            <w:gridSpan w:val="2"/>
            <w:vMerge w:val="continue"/>
          </w:tcPr>
          <w:p w14:paraId="2A2BDFCB">
            <w:pPr>
              <w:rPr>
                <w:rFonts w:ascii="仿宋" w:hAnsi="仿宋" w:eastAsia="仿宋" w:cs="仿宋"/>
                <w:bCs/>
                <w:kern w:val="0"/>
                <w:sz w:val="22"/>
              </w:rPr>
            </w:pPr>
          </w:p>
        </w:tc>
        <w:tc>
          <w:tcPr>
            <w:tcW w:w="6681" w:type="dxa"/>
          </w:tcPr>
          <w:p w14:paraId="1A9D4ABA">
            <w:pPr>
              <w:rPr>
                <w:rFonts w:ascii="仿宋" w:hAnsi="仿宋" w:eastAsia="仿宋" w:cs="仿宋"/>
                <w:bCs/>
                <w:szCs w:val="21"/>
              </w:rPr>
            </w:pPr>
            <w:r>
              <w:rPr>
                <w:rFonts w:hint="eastAsia" w:ascii="仿宋" w:hAnsi="仿宋" w:eastAsia="仿宋" w:cs="仿宋"/>
                <w:bCs/>
                <w:szCs w:val="21"/>
              </w:rPr>
              <w:t>6.4投标人按货物名称报价中标后，需按采购人实际需求调整颜色、款式、印字标志、规格及数量，不再追加其他款项。</w:t>
            </w:r>
          </w:p>
        </w:tc>
      </w:tr>
      <w:tr w14:paraId="58B4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2D6EE301">
            <w:pPr>
              <w:jc w:val="center"/>
              <w:rPr>
                <w:rFonts w:ascii="仿宋" w:hAnsi="仿宋" w:eastAsia="仿宋" w:cs="仿宋"/>
                <w:szCs w:val="21"/>
              </w:rPr>
            </w:pPr>
            <w:r>
              <w:rPr>
                <w:rFonts w:hint="eastAsia" w:ascii="仿宋" w:hAnsi="仿宋" w:eastAsia="仿宋" w:cs="仿宋"/>
                <w:szCs w:val="21"/>
              </w:rPr>
              <w:t>7</w:t>
            </w:r>
          </w:p>
        </w:tc>
        <w:tc>
          <w:tcPr>
            <w:tcW w:w="1555" w:type="dxa"/>
            <w:gridSpan w:val="2"/>
            <w:vAlign w:val="center"/>
          </w:tcPr>
          <w:p w14:paraId="38640C1D">
            <w:pPr>
              <w:jc w:val="center"/>
              <w:rPr>
                <w:rFonts w:ascii="仿宋" w:hAnsi="仿宋" w:eastAsia="仿宋" w:cs="仿宋"/>
                <w:b/>
                <w:szCs w:val="21"/>
              </w:rPr>
            </w:pPr>
            <w:r>
              <w:rPr>
                <w:rFonts w:hint="eastAsia" w:ascii="仿宋" w:hAnsi="仿宋" w:eastAsia="仿宋" w:cs="仿宋"/>
                <w:bCs/>
                <w:szCs w:val="21"/>
              </w:rPr>
              <w:t>付款方式</w:t>
            </w:r>
          </w:p>
        </w:tc>
        <w:tc>
          <w:tcPr>
            <w:tcW w:w="6681" w:type="dxa"/>
          </w:tcPr>
          <w:p w14:paraId="6429ECBE">
            <w:pPr>
              <w:rPr>
                <w:rFonts w:ascii="仿宋" w:hAnsi="仿宋" w:eastAsia="仿宋" w:cs="仿宋"/>
                <w:bCs/>
                <w:szCs w:val="21"/>
              </w:rPr>
            </w:pPr>
            <w:r>
              <w:rPr>
                <w:rFonts w:ascii="仿宋" w:hAnsi="仿宋" w:eastAsia="仿宋" w:cs="仿宋"/>
                <w:bCs/>
                <w:szCs w:val="21"/>
              </w:rPr>
              <w:t>7.1</w:t>
            </w:r>
            <w:r>
              <w:rPr>
                <w:rFonts w:hint="eastAsia" w:ascii="仿宋" w:hAnsi="仿宋" w:eastAsia="仿宋" w:cs="仿宋"/>
                <w:bCs/>
                <w:szCs w:val="21"/>
              </w:rPr>
              <w:t>签订合同后，采购方支付合同总价款的3</w:t>
            </w:r>
            <w:r>
              <w:rPr>
                <w:rFonts w:ascii="仿宋" w:hAnsi="仿宋" w:eastAsia="仿宋" w:cs="仿宋"/>
                <w:bCs/>
                <w:szCs w:val="21"/>
              </w:rPr>
              <w:t>0%</w:t>
            </w:r>
            <w:r>
              <w:rPr>
                <w:rFonts w:hint="eastAsia" w:ascii="仿宋" w:hAnsi="仿宋" w:eastAsia="仿宋" w:cs="仿宋"/>
                <w:bCs/>
                <w:szCs w:val="21"/>
              </w:rPr>
              <w:t>作为预付款</w:t>
            </w:r>
            <w:r>
              <w:rPr>
                <w:rFonts w:ascii="仿宋" w:hAnsi="仿宋" w:eastAsia="仿宋" w:cs="仿宋"/>
                <w:bCs/>
                <w:szCs w:val="21"/>
              </w:rPr>
              <w:t>；</w:t>
            </w:r>
          </w:p>
          <w:p w14:paraId="5D918FA0">
            <w:pPr>
              <w:rPr>
                <w:rFonts w:ascii="仿宋" w:hAnsi="仿宋" w:eastAsia="仿宋" w:cs="仿宋"/>
                <w:bCs/>
                <w:szCs w:val="21"/>
              </w:rPr>
            </w:pPr>
            <w:r>
              <w:rPr>
                <w:rFonts w:ascii="仿宋" w:hAnsi="仿宋" w:eastAsia="仿宋" w:cs="仿宋"/>
                <w:bCs/>
                <w:szCs w:val="21"/>
              </w:rPr>
              <w:t>7.2</w:t>
            </w:r>
            <w:r>
              <w:rPr>
                <w:rFonts w:hint="eastAsia" w:ascii="仿宋" w:hAnsi="仿宋" w:eastAsia="仿宋" w:cs="仿宋"/>
                <w:bCs/>
                <w:szCs w:val="21"/>
              </w:rPr>
              <w:t>待正式货物制作并安装总价值达3</w:t>
            </w:r>
            <w:r>
              <w:rPr>
                <w:rFonts w:ascii="仿宋" w:hAnsi="仿宋" w:eastAsia="仿宋" w:cs="仿宋"/>
                <w:bCs/>
                <w:szCs w:val="21"/>
              </w:rPr>
              <w:t>0%后，</w:t>
            </w:r>
            <w:r>
              <w:rPr>
                <w:rFonts w:hint="eastAsia" w:ascii="仿宋" w:hAnsi="仿宋" w:eastAsia="仿宋" w:cs="仿宋"/>
                <w:bCs/>
                <w:szCs w:val="21"/>
              </w:rPr>
              <w:t>后续按每月实际货物制作量据实结算。后续项目需要分批供货的，则按批次进行验收及付款，直至项目完结（以支付金额达到包组支付上限或合同时间先到者完结项目）。中标人在供货验收合格后内向采购人提供收货证明、合格发票、收款对公帐户等资料，采购人对提交的资料审核并确认无误后走付款流程进行付款。</w:t>
            </w:r>
          </w:p>
          <w:p w14:paraId="4CB3BDF7">
            <w:pPr>
              <w:pStyle w:val="2"/>
              <w:ind w:left="0" w:leftChars="0" w:firstLine="0" w:firstLineChars="0"/>
            </w:pPr>
            <w:r>
              <w:rPr>
                <w:rFonts w:hint="eastAsia" w:ascii="仿宋" w:hAnsi="仿宋" w:eastAsia="仿宋" w:cs="仿宋"/>
                <w:bCs/>
                <w:szCs w:val="21"/>
              </w:rPr>
              <w:t>7.3本项目涉及财政资金，合同款项具体支付时间以财政资金下达作为首要前提。因财政资金下达延迟等非采购人原因，中标人不得要求采购人承担相关责任。</w:t>
            </w:r>
          </w:p>
        </w:tc>
      </w:tr>
      <w:tr w14:paraId="550A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33B7BACA">
            <w:pPr>
              <w:jc w:val="center"/>
              <w:rPr>
                <w:rFonts w:ascii="仿宋" w:hAnsi="仿宋" w:eastAsia="仿宋" w:cs="仿宋"/>
                <w:szCs w:val="21"/>
              </w:rPr>
            </w:pPr>
            <w:r>
              <w:rPr>
                <w:rFonts w:hint="eastAsia" w:ascii="仿宋" w:hAnsi="仿宋" w:eastAsia="仿宋" w:cs="仿宋"/>
                <w:szCs w:val="21"/>
              </w:rPr>
              <w:t>8</w:t>
            </w:r>
          </w:p>
        </w:tc>
        <w:tc>
          <w:tcPr>
            <w:tcW w:w="1555" w:type="dxa"/>
            <w:gridSpan w:val="2"/>
            <w:vAlign w:val="center"/>
          </w:tcPr>
          <w:p w14:paraId="2B795968">
            <w:pPr>
              <w:jc w:val="center"/>
              <w:rPr>
                <w:rFonts w:ascii="仿宋" w:hAnsi="仿宋" w:eastAsia="仿宋" w:cs="仿宋"/>
                <w:bCs/>
                <w:szCs w:val="21"/>
              </w:rPr>
            </w:pPr>
            <w:r>
              <w:rPr>
                <w:rFonts w:hint="eastAsia" w:ascii="仿宋" w:hAnsi="仿宋" w:eastAsia="仿宋" w:cs="仿宋"/>
                <w:bCs/>
                <w:sz w:val="22"/>
                <w:szCs w:val="22"/>
              </w:rPr>
              <w:t>合同期限</w:t>
            </w:r>
          </w:p>
        </w:tc>
        <w:tc>
          <w:tcPr>
            <w:tcW w:w="6681" w:type="dxa"/>
          </w:tcPr>
          <w:p w14:paraId="3A4537D8">
            <w:pPr>
              <w:rPr>
                <w:rFonts w:ascii="仿宋" w:hAnsi="仿宋" w:eastAsia="仿宋" w:cs="仿宋"/>
                <w:sz w:val="22"/>
                <w:lang w:val="hr-HR"/>
              </w:rPr>
            </w:pPr>
            <w:r>
              <w:rPr>
                <w:rFonts w:hint="eastAsia" w:ascii="仿宋" w:hAnsi="仿宋" w:eastAsia="仿宋" w:cs="仿宋"/>
                <w:sz w:val="22"/>
                <w:lang w:val="hr-HR"/>
              </w:rPr>
              <w:t>本项目的合同期限为12个月，从合同签订之日起计算。</w:t>
            </w:r>
          </w:p>
          <w:p w14:paraId="0A9F0BEF">
            <w:pPr>
              <w:rPr>
                <w:rFonts w:ascii="仿宋" w:hAnsi="仿宋" w:eastAsia="仿宋" w:cs="仿宋"/>
                <w:bCs/>
                <w:szCs w:val="21"/>
              </w:rPr>
            </w:pPr>
            <w:r>
              <w:rPr>
                <w:rFonts w:hint="eastAsia" w:ascii="仿宋" w:hAnsi="仿宋" w:eastAsia="仿宋" w:cs="仿宋"/>
                <w:sz w:val="22"/>
                <w:lang w:val="hr-HR"/>
              </w:rPr>
              <w:t>合同期满后可根据供应商履约情况按规定延长合同期，政府采购合同履行期限最长不得超过二十四个月。</w:t>
            </w:r>
          </w:p>
        </w:tc>
      </w:tr>
      <w:tr w14:paraId="3210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24C55B92">
            <w:pPr>
              <w:jc w:val="center"/>
              <w:rPr>
                <w:rFonts w:ascii="仿宋" w:hAnsi="仿宋" w:eastAsia="仿宋" w:cs="仿宋"/>
                <w:b/>
                <w:szCs w:val="21"/>
              </w:rPr>
            </w:pPr>
            <w:r>
              <w:rPr>
                <w:rFonts w:hint="eastAsia" w:ascii="仿宋" w:hAnsi="仿宋" w:eastAsia="仿宋" w:cs="仿宋"/>
                <w:bCs/>
                <w:szCs w:val="21"/>
              </w:rPr>
              <w:t>9</w:t>
            </w:r>
          </w:p>
        </w:tc>
        <w:tc>
          <w:tcPr>
            <w:tcW w:w="1555" w:type="dxa"/>
            <w:gridSpan w:val="2"/>
            <w:vAlign w:val="center"/>
          </w:tcPr>
          <w:p w14:paraId="19A7E4A2">
            <w:pPr>
              <w:jc w:val="center"/>
              <w:rPr>
                <w:rFonts w:ascii="仿宋" w:hAnsi="仿宋" w:eastAsia="仿宋" w:cs="仿宋"/>
                <w:bCs/>
                <w:szCs w:val="21"/>
              </w:rPr>
            </w:pPr>
            <w:r>
              <w:rPr>
                <w:rFonts w:hint="eastAsia" w:ascii="仿宋" w:hAnsi="仿宋" w:eastAsia="仿宋" w:cs="仿宋"/>
                <w:bCs/>
                <w:szCs w:val="21"/>
              </w:rPr>
              <w:t>质量要求</w:t>
            </w:r>
          </w:p>
        </w:tc>
        <w:tc>
          <w:tcPr>
            <w:tcW w:w="6681" w:type="dxa"/>
          </w:tcPr>
          <w:p w14:paraId="6532BDF1">
            <w:pPr>
              <w:tabs>
                <w:tab w:val="left" w:pos="1260"/>
              </w:tabs>
              <w:spacing w:line="340" w:lineRule="exact"/>
              <w:rPr>
                <w:rFonts w:ascii="仿宋" w:hAnsi="仿宋" w:eastAsia="仿宋" w:cs="仿宋"/>
                <w:bCs/>
                <w:szCs w:val="21"/>
              </w:rPr>
            </w:pPr>
            <w:r>
              <w:rPr>
                <w:rFonts w:hint="eastAsia" w:ascii="仿宋" w:hAnsi="仿宋" w:eastAsia="仿宋" w:cs="仿宋"/>
                <w:bCs/>
                <w:szCs w:val="21"/>
              </w:rPr>
              <w:t>货物质量保证：</w:t>
            </w:r>
          </w:p>
          <w:p w14:paraId="045CDF87">
            <w:pPr>
              <w:tabs>
                <w:tab w:val="left" w:pos="1260"/>
              </w:tabs>
              <w:spacing w:line="340" w:lineRule="exact"/>
              <w:rPr>
                <w:rFonts w:ascii="仿宋" w:hAnsi="仿宋" w:eastAsia="仿宋" w:cs="仿宋"/>
                <w:bCs/>
                <w:szCs w:val="21"/>
              </w:rPr>
            </w:pPr>
            <w:r>
              <w:rPr>
                <w:rFonts w:hint="eastAsia" w:ascii="仿宋" w:hAnsi="仿宋" w:eastAsia="仿宋" w:cs="仿宋"/>
                <w:bCs/>
                <w:szCs w:val="21"/>
              </w:rPr>
              <w:t>（1）投标货物属于国家规定“三包”范围的，其产品质量保证期不得低于“三包”规定。</w:t>
            </w:r>
          </w:p>
          <w:p w14:paraId="73054AF5">
            <w:pPr>
              <w:tabs>
                <w:tab w:val="left" w:pos="1260"/>
              </w:tabs>
              <w:spacing w:line="340" w:lineRule="exact"/>
              <w:rPr>
                <w:rFonts w:ascii="仿宋" w:hAnsi="仿宋" w:eastAsia="仿宋" w:cs="仿宋"/>
                <w:bCs/>
                <w:szCs w:val="21"/>
              </w:rPr>
            </w:pPr>
            <w:r>
              <w:rPr>
                <w:rFonts w:hint="eastAsia" w:ascii="仿宋" w:hAnsi="仿宋" w:eastAsia="仿宋" w:cs="仿宋"/>
                <w:bCs/>
                <w:szCs w:val="21"/>
              </w:rPr>
              <w:t>（2）投标人的质量保证期承诺优于国家“三包”规定的，按投标人实际服务方案执行。</w:t>
            </w:r>
          </w:p>
        </w:tc>
      </w:tr>
      <w:tr w14:paraId="10FA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822" w:type="dxa"/>
            <w:vMerge w:val="restart"/>
            <w:vAlign w:val="center"/>
          </w:tcPr>
          <w:p w14:paraId="2673810F">
            <w:pPr>
              <w:jc w:val="center"/>
              <w:rPr>
                <w:rFonts w:ascii="仿宋" w:hAnsi="仿宋" w:eastAsia="仿宋" w:cs="仿宋"/>
                <w:bCs/>
                <w:szCs w:val="21"/>
              </w:rPr>
            </w:pPr>
            <w:r>
              <w:rPr>
                <w:rFonts w:hint="eastAsia" w:ascii="仿宋" w:hAnsi="仿宋" w:eastAsia="仿宋" w:cs="仿宋"/>
                <w:bCs/>
                <w:szCs w:val="21"/>
              </w:rPr>
              <w:t>10</w:t>
            </w:r>
          </w:p>
        </w:tc>
        <w:tc>
          <w:tcPr>
            <w:tcW w:w="1539" w:type="dxa"/>
            <w:vMerge w:val="restart"/>
            <w:vAlign w:val="center"/>
          </w:tcPr>
          <w:p w14:paraId="7734226B">
            <w:pPr>
              <w:jc w:val="center"/>
              <w:rPr>
                <w:rFonts w:ascii="仿宋" w:hAnsi="仿宋" w:eastAsia="仿宋" w:cs="仿宋"/>
                <w:bCs/>
                <w:szCs w:val="21"/>
              </w:rPr>
            </w:pPr>
            <w:r>
              <w:rPr>
                <w:rFonts w:hint="eastAsia" w:ascii="仿宋" w:hAnsi="仿宋" w:eastAsia="仿宋" w:cs="仿宋"/>
                <w:bCs/>
                <w:szCs w:val="21"/>
              </w:rPr>
              <w:t>售后服务</w:t>
            </w:r>
          </w:p>
        </w:tc>
        <w:tc>
          <w:tcPr>
            <w:tcW w:w="6697" w:type="dxa"/>
            <w:gridSpan w:val="2"/>
          </w:tcPr>
          <w:p w14:paraId="6A4816C7">
            <w:pPr>
              <w:tabs>
                <w:tab w:val="left" w:pos="1260"/>
              </w:tabs>
              <w:spacing w:line="340" w:lineRule="exact"/>
              <w:rPr>
                <w:rFonts w:ascii="仿宋" w:hAnsi="仿宋" w:eastAsia="仿宋" w:cs="仿宋"/>
                <w:bCs/>
                <w:szCs w:val="21"/>
              </w:rPr>
            </w:pPr>
            <w:r>
              <w:rPr>
                <w:rFonts w:hint="eastAsia" w:ascii="仿宋" w:hAnsi="仿宋" w:eastAsia="仿宋" w:cs="仿宋"/>
                <w:bCs/>
                <w:szCs w:val="21"/>
              </w:rPr>
              <w:t>10.1项目设计方案完成后中标人提供一个年度的导入实施协助工作，中标人应对所提供策划设计服务的导入计划进行全程跟踪，不限于各类应用的导入制作。</w:t>
            </w:r>
          </w:p>
        </w:tc>
      </w:tr>
      <w:tr w14:paraId="0A9A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22" w:type="dxa"/>
            <w:vMerge w:val="continue"/>
            <w:vAlign w:val="center"/>
          </w:tcPr>
          <w:p w14:paraId="40B569D6">
            <w:pPr>
              <w:jc w:val="center"/>
              <w:rPr>
                <w:rFonts w:ascii="仿宋" w:hAnsi="仿宋" w:eastAsia="仿宋" w:cs="仿宋"/>
                <w:bCs/>
                <w:szCs w:val="21"/>
              </w:rPr>
            </w:pPr>
          </w:p>
        </w:tc>
        <w:tc>
          <w:tcPr>
            <w:tcW w:w="1539" w:type="dxa"/>
            <w:vMerge w:val="continue"/>
            <w:vAlign w:val="center"/>
          </w:tcPr>
          <w:p w14:paraId="0E16AF4A">
            <w:pPr>
              <w:jc w:val="center"/>
              <w:rPr>
                <w:rFonts w:ascii="仿宋" w:hAnsi="仿宋" w:eastAsia="仿宋" w:cs="仿宋"/>
                <w:bCs/>
                <w:szCs w:val="21"/>
              </w:rPr>
            </w:pPr>
          </w:p>
        </w:tc>
        <w:tc>
          <w:tcPr>
            <w:tcW w:w="6697" w:type="dxa"/>
            <w:gridSpan w:val="2"/>
          </w:tcPr>
          <w:p w14:paraId="1772E7D4">
            <w:pPr>
              <w:tabs>
                <w:tab w:val="left" w:pos="1260"/>
              </w:tabs>
              <w:spacing w:line="340" w:lineRule="exact"/>
              <w:rPr>
                <w:rFonts w:ascii="仿宋" w:hAnsi="仿宋" w:eastAsia="仿宋" w:cs="仿宋"/>
                <w:bCs/>
                <w:szCs w:val="21"/>
              </w:rPr>
            </w:pPr>
            <w:r>
              <w:rPr>
                <w:rFonts w:hint="eastAsia" w:ascii="仿宋" w:hAnsi="仿宋" w:eastAsia="仿宋" w:cs="仿宋"/>
                <w:bCs/>
                <w:szCs w:val="21"/>
              </w:rPr>
              <w:t>10.2中标供应商合同期内需派一名技术人员专门负责医院的导视标识系统设计制作安装的对接与跟进工作。</w:t>
            </w:r>
          </w:p>
        </w:tc>
      </w:tr>
      <w:tr w14:paraId="2CA8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822" w:type="dxa"/>
            <w:vMerge w:val="continue"/>
            <w:vAlign w:val="center"/>
          </w:tcPr>
          <w:p w14:paraId="559C3888">
            <w:pPr>
              <w:jc w:val="center"/>
              <w:rPr>
                <w:rFonts w:ascii="仿宋" w:hAnsi="仿宋" w:eastAsia="仿宋" w:cs="仿宋"/>
                <w:bCs/>
                <w:szCs w:val="21"/>
              </w:rPr>
            </w:pPr>
          </w:p>
        </w:tc>
        <w:tc>
          <w:tcPr>
            <w:tcW w:w="1539" w:type="dxa"/>
            <w:vMerge w:val="continue"/>
            <w:vAlign w:val="center"/>
          </w:tcPr>
          <w:p w14:paraId="15FF15BA">
            <w:pPr>
              <w:jc w:val="center"/>
              <w:rPr>
                <w:rFonts w:ascii="仿宋" w:hAnsi="仿宋" w:eastAsia="仿宋" w:cs="仿宋"/>
                <w:bCs/>
                <w:szCs w:val="21"/>
              </w:rPr>
            </w:pPr>
          </w:p>
        </w:tc>
        <w:tc>
          <w:tcPr>
            <w:tcW w:w="6697" w:type="dxa"/>
            <w:gridSpan w:val="2"/>
          </w:tcPr>
          <w:p w14:paraId="74DC481F">
            <w:pPr>
              <w:tabs>
                <w:tab w:val="left" w:pos="1260"/>
              </w:tabs>
              <w:spacing w:line="340" w:lineRule="exact"/>
              <w:rPr>
                <w:rFonts w:ascii="仿宋" w:hAnsi="仿宋" w:eastAsia="仿宋" w:cs="仿宋"/>
                <w:szCs w:val="21"/>
              </w:rPr>
            </w:pPr>
            <w:r>
              <w:rPr>
                <w:rFonts w:hint="eastAsia" w:ascii="仿宋" w:hAnsi="仿宋" w:eastAsia="仿宋" w:cs="仿宋"/>
                <w:bCs/>
                <w:szCs w:val="21"/>
              </w:rPr>
              <w:t>10.3在质保期期间，提供技术服务热线，负责解答采购人在货物使用中遇到的问题，并及时提出解决问题的建议和方法。接到采购人信息，中标人必须在1小时内对采购人所提出的要求进行响应，并提供应急策略；4小时内到达现场并解决问题（节假日照常服务）；如到达现场24小时仍不能解决问题，应在2个工作日内提供同类替代产品，保证采购人正常使用，使用同类替代产品，采购人无需另行支付费用。如不能提供替代产品，由于问题所造成的全部损失中标人承担。</w:t>
            </w:r>
          </w:p>
        </w:tc>
      </w:tr>
      <w:tr w14:paraId="71C7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restart"/>
            <w:vAlign w:val="center"/>
          </w:tcPr>
          <w:p w14:paraId="18E1617A">
            <w:pPr>
              <w:jc w:val="center"/>
              <w:rPr>
                <w:rFonts w:ascii="仿宋" w:hAnsi="仿宋" w:eastAsia="仿宋" w:cs="仿宋"/>
                <w:bCs/>
                <w:szCs w:val="21"/>
              </w:rPr>
            </w:pPr>
            <w:r>
              <w:rPr>
                <w:rFonts w:hint="eastAsia" w:ascii="仿宋" w:hAnsi="仿宋" w:eastAsia="仿宋" w:cs="仿宋"/>
                <w:bCs/>
                <w:szCs w:val="21"/>
              </w:rPr>
              <w:t>11</w:t>
            </w:r>
          </w:p>
        </w:tc>
        <w:tc>
          <w:tcPr>
            <w:tcW w:w="1555" w:type="dxa"/>
            <w:gridSpan w:val="2"/>
            <w:vMerge w:val="restart"/>
            <w:vAlign w:val="center"/>
          </w:tcPr>
          <w:p w14:paraId="137E548F">
            <w:pPr>
              <w:jc w:val="center"/>
              <w:rPr>
                <w:rFonts w:ascii="仿宋" w:hAnsi="仿宋" w:eastAsia="仿宋" w:cs="仿宋"/>
                <w:bCs/>
                <w:szCs w:val="21"/>
              </w:rPr>
            </w:pPr>
            <w:r>
              <w:rPr>
                <w:rFonts w:hint="eastAsia" w:ascii="仿宋" w:hAnsi="仿宋" w:eastAsia="仿宋" w:cs="仿宋"/>
                <w:szCs w:val="21"/>
              </w:rPr>
              <w:t>关于违约</w:t>
            </w:r>
          </w:p>
        </w:tc>
        <w:tc>
          <w:tcPr>
            <w:tcW w:w="6681" w:type="dxa"/>
          </w:tcPr>
          <w:p w14:paraId="5EB5FE02">
            <w:pPr>
              <w:rPr>
                <w:rFonts w:ascii="仿宋" w:hAnsi="仿宋" w:eastAsia="仿宋" w:cs="仿宋"/>
                <w:bCs/>
                <w:szCs w:val="21"/>
              </w:rPr>
            </w:pPr>
            <w:r>
              <w:rPr>
                <w:rFonts w:hint="eastAsia" w:ascii="仿宋" w:hAnsi="仿宋" w:eastAsia="仿宋" w:cs="仿宋"/>
                <w:bCs/>
                <w:sz w:val="22"/>
              </w:rPr>
              <w:t>11.1如因采购人原因造成产品供货延期的，中标人可以相应顺延交货日期；</w:t>
            </w:r>
          </w:p>
        </w:tc>
      </w:tr>
      <w:tr w14:paraId="486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5D7F2794">
            <w:pPr>
              <w:jc w:val="center"/>
              <w:rPr>
                <w:rFonts w:ascii="仿宋" w:hAnsi="仿宋" w:eastAsia="仿宋" w:cs="仿宋"/>
                <w:bCs/>
                <w:szCs w:val="21"/>
              </w:rPr>
            </w:pPr>
          </w:p>
        </w:tc>
        <w:tc>
          <w:tcPr>
            <w:tcW w:w="1555" w:type="dxa"/>
            <w:gridSpan w:val="2"/>
            <w:vMerge w:val="continue"/>
            <w:vAlign w:val="center"/>
          </w:tcPr>
          <w:p w14:paraId="2C60EEB5">
            <w:pPr>
              <w:jc w:val="center"/>
              <w:rPr>
                <w:rFonts w:ascii="仿宋" w:hAnsi="仿宋" w:eastAsia="仿宋" w:cs="仿宋"/>
                <w:szCs w:val="21"/>
              </w:rPr>
            </w:pPr>
          </w:p>
        </w:tc>
        <w:tc>
          <w:tcPr>
            <w:tcW w:w="6681" w:type="dxa"/>
          </w:tcPr>
          <w:p w14:paraId="3ADB903F">
            <w:pPr>
              <w:rPr>
                <w:rFonts w:ascii="仿宋" w:hAnsi="仿宋" w:eastAsia="仿宋" w:cs="仿宋"/>
                <w:szCs w:val="21"/>
              </w:rPr>
            </w:pPr>
            <w:r>
              <w:rPr>
                <w:rFonts w:hint="eastAsia" w:ascii="仿宋" w:hAnsi="仿宋" w:eastAsia="仿宋" w:cs="仿宋"/>
                <w:bCs/>
                <w:sz w:val="22"/>
              </w:rPr>
              <w:t>11.2如非中标人过错，采购人无明确理由拒绝收货，采购人应当承担由此给中标人造成的直接损失。</w:t>
            </w:r>
          </w:p>
        </w:tc>
      </w:tr>
      <w:tr w14:paraId="0434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11B03E33">
            <w:pPr>
              <w:jc w:val="center"/>
              <w:rPr>
                <w:rFonts w:ascii="仿宋" w:hAnsi="仿宋" w:eastAsia="仿宋" w:cs="仿宋"/>
                <w:bCs/>
                <w:szCs w:val="21"/>
              </w:rPr>
            </w:pPr>
          </w:p>
        </w:tc>
        <w:tc>
          <w:tcPr>
            <w:tcW w:w="1555" w:type="dxa"/>
            <w:gridSpan w:val="2"/>
            <w:vMerge w:val="continue"/>
            <w:vAlign w:val="center"/>
          </w:tcPr>
          <w:p w14:paraId="7D3528F3">
            <w:pPr>
              <w:jc w:val="center"/>
              <w:rPr>
                <w:rFonts w:ascii="仿宋" w:hAnsi="仿宋" w:eastAsia="仿宋" w:cs="仿宋"/>
                <w:szCs w:val="21"/>
              </w:rPr>
            </w:pPr>
          </w:p>
        </w:tc>
        <w:tc>
          <w:tcPr>
            <w:tcW w:w="6681" w:type="dxa"/>
          </w:tcPr>
          <w:p w14:paraId="060C9127">
            <w:pPr>
              <w:rPr>
                <w:rFonts w:ascii="仿宋" w:hAnsi="仿宋" w:eastAsia="仿宋" w:cs="仿宋"/>
                <w:szCs w:val="21"/>
              </w:rPr>
            </w:pPr>
            <w:r>
              <w:rPr>
                <w:rFonts w:hint="eastAsia" w:ascii="仿宋" w:hAnsi="仿宋" w:eastAsia="仿宋" w:cs="仿宋"/>
                <w:bCs/>
                <w:sz w:val="22"/>
              </w:rPr>
              <w:t>11.3中标人保证采购人在使用本合同项下服务、产品或产品的任何一部分时，不会产生因第三方提出的包括但不限于侵犯其专利权、商标权、著作权等知识产权和侵犯其所有权、抵押权等物权及其他权利而引发的纠纷。如有任何的侵权和其他的法律纠纷，中标人应承担全部责任。</w:t>
            </w:r>
          </w:p>
        </w:tc>
      </w:tr>
      <w:tr w14:paraId="5228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256EF1E6">
            <w:pPr>
              <w:jc w:val="center"/>
              <w:rPr>
                <w:rFonts w:ascii="仿宋" w:hAnsi="仿宋" w:eastAsia="仿宋" w:cs="仿宋"/>
                <w:bCs/>
                <w:szCs w:val="21"/>
              </w:rPr>
            </w:pPr>
          </w:p>
        </w:tc>
        <w:tc>
          <w:tcPr>
            <w:tcW w:w="1555" w:type="dxa"/>
            <w:gridSpan w:val="2"/>
            <w:vMerge w:val="continue"/>
            <w:vAlign w:val="center"/>
          </w:tcPr>
          <w:p w14:paraId="19B61C83">
            <w:pPr>
              <w:jc w:val="center"/>
              <w:rPr>
                <w:rFonts w:ascii="仿宋" w:hAnsi="仿宋" w:eastAsia="仿宋" w:cs="仿宋"/>
                <w:szCs w:val="21"/>
              </w:rPr>
            </w:pPr>
          </w:p>
        </w:tc>
        <w:tc>
          <w:tcPr>
            <w:tcW w:w="6681" w:type="dxa"/>
          </w:tcPr>
          <w:p w14:paraId="049A3811">
            <w:pPr>
              <w:rPr>
                <w:rFonts w:ascii="仿宋" w:hAnsi="仿宋" w:eastAsia="仿宋" w:cs="仿宋"/>
                <w:szCs w:val="21"/>
              </w:rPr>
            </w:pPr>
            <w:r>
              <w:rPr>
                <w:rFonts w:hint="eastAsia" w:ascii="仿宋" w:hAnsi="仿宋" w:eastAsia="仿宋" w:cs="仿宋"/>
                <w:bCs/>
                <w:sz w:val="22"/>
              </w:rPr>
              <w:t>11.4采购人有权利在中标人送货后对货物进行抽检，如检测不合格的，按违约处理，中标人需赔付不合格货物对应的供货金额作为违约金，同时采购人有权解除合同并要求中标人退还已收取的货款。如采购人选择继续履行合同的，中标人应当支付的违约金可由采购人直接从应付货款中扣除，应付货款中不足以扣除违约金的，中标人还应另行承担相应的违约金。</w:t>
            </w:r>
          </w:p>
        </w:tc>
      </w:tr>
      <w:tr w14:paraId="210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5AF2A6E6">
            <w:pPr>
              <w:jc w:val="center"/>
              <w:rPr>
                <w:rFonts w:ascii="仿宋" w:hAnsi="仿宋" w:eastAsia="仿宋" w:cs="仿宋"/>
                <w:bCs/>
                <w:szCs w:val="21"/>
              </w:rPr>
            </w:pPr>
          </w:p>
        </w:tc>
        <w:tc>
          <w:tcPr>
            <w:tcW w:w="1555" w:type="dxa"/>
            <w:gridSpan w:val="2"/>
            <w:vMerge w:val="continue"/>
            <w:vAlign w:val="center"/>
          </w:tcPr>
          <w:p w14:paraId="1EEDD2E8">
            <w:pPr>
              <w:jc w:val="center"/>
              <w:rPr>
                <w:rFonts w:ascii="仿宋" w:hAnsi="仿宋" w:eastAsia="仿宋" w:cs="仿宋"/>
                <w:szCs w:val="21"/>
              </w:rPr>
            </w:pPr>
          </w:p>
        </w:tc>
        <w:tc>
          <w:tcPr>
            <w:tcW w:w="6681" w:type="dxa"/>
          </w:tcPr>
          <w:p w14:paraId="19C1DEF6">
            <w:pPr>
              <w:rPr>
                <w:rFonts w:ascii="仿宋" w:hAnsi="仿宋" w:eastAsia="仿宋" w:cs="仿宋"/>
                <w:szCs w:val="21"/>
              </w:rPr>
            </w:pPr>
            <w:r>
              <w:rPr>
                <w:rFonts w:hint="eastAsia" w:ascii="仿宋" w:hAnsi="仿宋" w:eastAsia="仿宋" w:cs="仿宋"/>
                <w:bCs/>
                <w:sz w:val="22"/>
              </w:rPr>
              <w:t>11.5因中标人未及时提供相应货物或货物检测不合格或中标人人员未按时到场等中标人原因导致未能按规定时间完成有关工作的，每超出规定时间的50%，采购人有权按合同总价款的1‰作为违约金累计扣除,如超出规定时间的100%，采购人按合同总价款的2‰作为违约金扣除，以此累加。最高不超过合同总价款的30%，同时采购人有权另聘请第三方进行维修，由此产生的费用由中标人负担。逾期时间超过十日的，采购人有权解除合同，同时中标人应向采购人支付合同总价款30％的违约金，中标人已收取款项应当予以退还。</w:t>
            </w:r>
          </w:p>
        </w:tc>
      </w:tr>
      <w:tr w14:paraId="5052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01BFBA91">
            <w:pPr>
              <w:jc w:val="center"/>
              <w:rPr>
                <w:rFonts w:ascii="仿宋" w:hAnsi="仿宋" w:eastAsia="仿宋" w:cs="仿宋"/>
                <w:bCs/>
                <w:szCs w:val="21"/>
              </w:rPr>
            </w:pPr>
          </w:p>
        </w:tc>
        <w:tc>
          <w:tcPr>
            <w:tcW w:w="1555" w:type="dxa"/>
            <w:gridSpan w:val="2"/>
            <w:vMerge w:val="continue"/>
            <w:vAlign w:val="center"/>
          </w:tcPr>
          <w:p w14:paraId="35A7F3AC">
            <w:pPr>
              <w:jc w:val="center"/>
              <w:rPr>
                <w:rFonts w:ascii="仿宋" w:hAnsi="仿宋" w:eastAsia="仿宋" w:cs="仿宋"/>
                <w:szCs w:val="21"/>
              </w:rPr>
            </w:pPr>
          </w:p>
        </w:tc>
        <w:tc>
          <w:tcPr>
            <w:tcW w:w="6681" w:type="dxa"/>
          </w:tcPr>
          <w:p w14:paraId="6DBED776">
            <w:pPr>
              <w:rPr>
                <w:rFonts w:ascii="仿宋" w:hAnsi="仿宋" w:eastAsia="仿宋" w:cs="仿宋"/>
                <w:szCs w:val="21"/>
              </w:rPr>
            </w:pPr>
            <w:r>
              <w:rPr>
                <w:rFonts w:hint="eastAsia" w:ascii="仿宋" w:hAnsi="仿宋" w:eastAsia="仿宋" w:cs="仿宋"/>
                <w:bCs/>
                <w:sz w:val="22"/>
              </w:rPr>
              <w:t>11.6中标人所交付的货物品种、型号、规格等不符合合同约定或无法正常使用时，采购人有权拒收，并要求中标人在指定时间内交付符合要求的货物。在指定时间内仍不能交付符合要求的货物的，采购人有权拒收，中标人应向采购人支付货款的5%作为违约金。</w:t>
            </w:r>
          </w:p>
        </w:tc>
      </w:tr>
      <w:tr w14:paraId="2786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2FB525FC">
            <w:pPr>
              <w:jc w:val="center"/>
              <w:rPr>
                <w:rFonts w:ascii="仿宋" w:hAnsi="仿宋" w:eastAsia="仿宋" w:cs="仿宋"/>
                <w:bCs/>
                <w:szCs w:val="21"/>
              </w:rPr>
            </w:pPr>
          </w:p>
        </w:tc>
        <w:tc>
          <w:tcPr>
            <w:tcW w:w="1555" w:type="dxa"/>
            <w:gridSpan w:val="2"/>
            <w:vMerge w:val="continue"/>
            <w:vAlign w:val="center"/>
          </w:tcPr>
          <w:p w14:paraId="2708B2AA">
            <w:pPr>
              <w:jc w:val="center"/>
              <w:rPr>
                <w:rFonts w:ascii="仿宋" w:hAnsi="仿宋" w:eastAsia="仿宋" w:cs="仿宋"/>
                <w:szCs w:val="21"/>
              </w:rPr>
            </w:pPr>
          </w:p>
        </w:tc>
        <w:tc>
          <w:tcPr>
            <w:tcW w:w="6681" w:type="dxa"/>
          </w:tcPr>
          <w:p w14:paraId="6145D8F0">
            <w:pPr>
              <w:rPr>
                <w:rFonts w:ascii="仿宋" w:hAnsi="仿宋" w:eastAsia="仿宋" w:cs="仿宋"/>
                <w:szCs w:val="21"/>
              </w:rPr>
            </w:pPr>
            <w:r>
              <w:rPr>
                <w:rFonts w:hint="eastAsia" w:ascii="仿宋" w:hAnsi="仿宋" w:eastAsia="仿宋" w:cs="仿宋"/>
                <w:bCs/>
                <w:sz w:val="22"/>
              </w:rPr>
              <w:t>11.7在中标人承诺的或国家规定的质量保证期内（取两者中最长的期限），如经中标人连续两次或累计五次维修服务或维修成果仍不能达到合同约定的标准（包括但不限于响应时间、维修效果、服务质量等），采购人有权单方面解除本合同，中标人应退回已收取款项并赔偿采购人因此遭受的损失。</w:t>
            </w:r>
          </w:p>
        </w:tc>
      </w:tr>
      <w:tr w14:paraId="2AC6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51C69CEE">
            <w:pPr>
              <w:jc w:val="center"/>
              <w:rPr>
                <w:rFonts w:ascii="仿宋" w:hAnsi="仿宋" w:eastAsia="仿宋" w:cs="仿宋"/>
                <w:bCs/>
                <w:szCs w:val="21"/>
              </w:rPr>
            </w:pPr>
          </w:p>
        </w:tc>
        <w:tc>
          <w:tcPr>
            <w:tcW w:w="1555" w:type="dxa"/>
            <w:gridSpan w:val="2"/>
            <w:vMerge w:val="continue"/>
            <w:vAlign w:val="center"/>
          </w:tcPr>
          <w:p w14:paraId="43D816F4">
            <w:pPr>
              <w:jc w:val="center"/>
              <w:rPr>
                <w:rFonts w:ascii="仿宋" w:hAnsi="仿宋" w:eastAsia="仿宋" w:cs="仿宋"/>
                <w:szCs w:val="21"/>
              </w:rPr>
            </w:pPr>
          </w:p>
        </w:tc>
        <w:tc>
          <w:tcPr>
            <w:tcW w:w="6681" w:type="dxa"/>
          </w:tcPr>
          <w:p w14:paraId="290F537F">
            <w:pPr>
              <w:rPr>
                <w:rFonts w:ascii="仿宋" w:hAnsi="仿宋" w:eastAsia="仿宋" w:cs="仿宋"/>
                <w:szCs w:val="21"/>
              </w:rPr>
            </w:pPr>
            <w:r>
              <w:rPr>
                <w:rFonts w:hint="eastAsia" w:ascii="仿宋" w:hAnsi="仿宋" w:eastAsia="仿宋" w:cs="仿宋"/>
                <w:bCs/>
                <w:sz w:val="22"/>
              </w:rPr>
              <w:t>11.8中标人未履行本合同项下的其他义务或违反其在投标文件中的相关承诺导致本合同无法继续履行的，应按合同总价款的10%向采购人承担违约责任支付违约金，该违约金未能弥补采购人所有损失的，还应承担因此造成采购人的一切损失。</w:t>
            </w:r>
          </w:p>
        </w:tc>
      </w:tr>
      <w:tr w14:paraId="179B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Merge w:val="continue"/>
            <w:vAlign w:val="center"/>
          </w:tcPr>
          <w:p w14:paraId="22F69446">
            <w:pPr>
              <w:jc w:val="center"/>
              <w:rPr>
                <w:rFonts w:ascii="仿宋" w:hAnsi="仿宋" w:eastAsia="仿宋" w:cs="仿宋"/>
                <w:bCs/>
                <w:szCs w:val="21"/>
              </w:rPr>
            </w:pPr>
          </w:p>
        </w:tc>
        <w:tc>
          <w:tcPr>
            <w:tcW w:w="1555" w:type="dxa"/>
            <w:gridSpan w:val="2"/>
            <w:vMerge w:val="continue"/>
            <w:vAlign w:val="center"/>
          </w:tcPr>
          <w:p w14:paraId="57BD1B1D">
            <w:pPr>
              <w:jc w:val="center"/>
              <w:rPr>
                <w:rFonts w:ascii="仿宋" w:hAnsi="仿宋" w:eastAsia="仿宋" w:cs="仿宋"/>
                <w:szCs w:val="21"/>
              </w:rPr>
            </w:pPr>
          </w:p>
        </w:tc>
        <w:tc>
          <w:tcPr>
            <w:tcW w:w="6681" w:type="dxa"/>
          </w:tcPr>
          <w:p w14:paraId="09DFE1E1">
            <w:pPr>
              <w:rPr>
                <w:rFonts w:ascii="仿宋" w:hAnsi="仿宋" w:eastAsia="仿宋" w:cs="仿宋"/>
                <w:szCs w:val="21"/>
              </w:rPr>
            </w:pPr>
            <w:r>
              <w:rPr>
                <w:rFonts w:hint="eastAsia" w:ascii="仿宋" w:hAnsi="仿宋" w:eastAsia="仿宋" w:cs="仿宋"/>
                <w:bCs/>
                <w:sz w:val="22"/>
              </w:rPr>
              <w:t>11.9中标人具有前述第3-8款违约情形时，采购人均有权单方面解除本合同。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55E8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6B2AC0D9">
            <w:pPr>
              <w:jc w:val="center"/>
              <w:rPr>
                <w:rFonts w:ascii="仿宋" w:hAnsi="仿宋" w:eastAsia="仿宋" w:cs="仿宋"/>
                <w:bCs/>
                <w:szCs w:val="21"/>
              </w:rPr>
            </w:pPr>
            <w:r>
              <w:rPr>
                <w:rFonts w:hint="eastAsia" w:ascii="仿宋" w:hAnsi="仿宋" w:eastAsia="仿宋" w:cs="仿宋"/>
                <w:bCs/>
                <w:szCs w:val="21"/>
              </w:rPr>
              <w:t>12</w:t>
            </w:r>
          </w:p>
        </w:tc>
        <w:tc>
          <w:tcPr>
            <w:tcW w:w="1555" w:type="dxa"/>
            <w:gridSpan w:val="2"/>
            <w:vAlign w:val="center"/>
          </w:tcPr>
          <w:p w14:paraId="161FC653">
            <w:pPr>
              <w:jc w:val="center"/>
              <w:rPr>
                <w:rFonts w:ascii="仿宋" w:hAnsi="仿宋" w:eastAsia="仿宋" w:cs="仿宋"/>
                <w:szCs w:val="21"/>
              </w:rPr>
            </w:pPr>
            <w:r>
              <w:rPr>
                <w:rFonts w:hint="eastAsia" w:ascii="仿宋" w:hAnsi="仿宋" w:eastAsia="仿宋" w:cs="仿宋"/>
                <w:szCs w:val="21"/>
              </w:rPr>
              <w:t>履约保证金</w:t>
            </w:r>
          </w:p>
        </w:tc>
        <w:tc>
          <w:tcPr>
            <w:tcW w:w="6681" w:type="dxa"/>
          </w:tcPr>
          <w:p w14:paraId="523C4205">
            <w:pPr>
              <w:rPr>
                <w:rFonts w:ascii="仿宋" w:hAnsi="仿宋" w:eastAsia="仿宋" w:cs="仿宋"/>
                <w:bCs/>
                <w:sz w:val="22"/>
              </w:rPr>
            </w:pPr>
            <w:r>
              <w:rPr>
                <w:rFonts w:hint="eastAsia" w:ascii="仿宋" w:hAnsi="仿宋" w:eastAsia="仿宋" w:cs="仿宋"/>
                <w:szCs w:val="21"/>
              </w:rPr>
              <w:t>履约保证金为合同价款的10%，中标方须在签署合同后30个日历日内以金融机构、担保机构出具的保函形式提交合同金额10%作为履约保证金。中标方履行所有服务承诺且无任何质量问题，免费保修期（全部货物验收合格日算起）满后30个日历日内扣除相关费用违约金（如有）等后无息退还。</w:t>
            </w:r>
          </w:p>
        </w:tc>
      </w:tr>
      <w:tr w14:paraId="7A5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2" w:type="dxa"/>
            <w:vAlign w:val="center"/>
          </w:tcPr>
          <w:p w14:paraId="51BA172D">
            <w:pPr>
              <w:jc w:val="center"/>
              <w:rPr>
                <w:rFonts w:ascii="仿宋" w:hAnsi="仿宋" w:eastAsia="仿宋" w:cs="仿宋"/>
                <w:bCs/>
                <w:szCs w:val="21"/>
              </w:rPr>
            </w:pPr>
            <w:r>
              <w:rPr>
                <w:rFonts w:hint="eastAsia" w:ascii="仿宋" w:hAnsi="仿宋" w:eastAsia="仿宋" w:cs="仿宋"/>
                <w:bCs/>
                <w:szCs w:val="21"/>
              </w:rPr>
              <w:t>13</w:t>
            </w:r>
          </w:p>
        </w:tc>
        <w:tc>
          <w:tcPr>
            <w:tcW w:w="1555" w:type="dxa"/>
            <w:gridSpan w:val="2"/>
            <w:vAlign w:val="center"/>
          </w:tcPr>
          <w:p w14:paraId="44BE1462">
            <w:pPr>
              <w:jc w:val="center"/>
              <w:rPr>
                <w:rFonts w:ascii="仿宋" w:hAnsi="仿宋" w:eastAsia="仿宋" w:cs="仿宋"/>
                <w:szCs w:val="21"/>
              </w:rPr>
            </w:pPr>
            <w:r>
              <w:rPr>
                <w:rFonts w:hint="eastAsia" w:ascii="仿宋" w:hAnsi="仿宋" w:eastAsia="仿宋" w:cs="仿宋"/>
              </w:rPr>
              <w:t>英文审核</w:t>
            </w:r>
          </w:p>
        </w:tc>
        <w:tc>
          <w:tcPr>
            <w:tcW w:w="6681" w:type="dxa"/>
          </w:tcPr>
          <w:p w14:paraId="332736AC">
            <w:pPr>
              <w:rPr>
                <w:rFonts w:ascii="仿宋" w:hAnsi="仿宋" w:eastAsia="仿宋" w:cs="仿宋"/>
                <w:szCs w:val="21"/>
              </w:rPr>
            </w:pPr>
            <w:r>
              <w:rPr>
                <w:rFonts w:hint="eastAsia" w:ascii="仿宋" w:hAnsi="仿宋" w:eastAsia="仿宋" w:cs="仿宋"/>
                <w:bCs/>
                <w:szCs w:val="21"/>
              </w:rPr>
              <w:t>对所有涉及英文的标识标牌，中标供应商要根据《深圳市医疗卫生机构中英文双语公示语资料汇报（</w:t>
            </w:r>
            <w:r>
              <w:rPr>
                <w:rFonts w:ascii="仿宋" w:hAnsi="仿宋" w:eastAsia="仿宋" w:cs="仿宋"/>
                <w:bCs/>
                <w:szCs w:val="21"/>
              </w:rPr>
              <w:t>2018年）》文件要求</w:t>
            </w:r>
            <w:r>
              <w:rPr>
                <w:rFonts w:hint="eastAsia" w:ascii="仿宋" w:hAnsi="仿宋" w:eastAsia="仿宋" w:cs="仿宋"/>
                <w:bCs/>
                <w:szCs w:val="21"/>
              </w:rPr>
              <w:t>进行规范化、标准化翻译，如英译标识存在书写、用词不规范、语言处理问题、语言文化问题等原因不符合规定而需更换标识的，所产生的费用由中标供应商承担。</w:t>
            </w:r>
          </w:p>
        </w:tc>
      </w:tr>
      <w:tr w14:paraId="3897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2" w:type="dxa"/>
            <w:vMerge w:val="restart"/>
            <w:vAlign w:val="center"/>
          </w:tcPr>
          <w:p w14:paraId="4C8B6DD4">
            <w:pPr>
              <w:jc w:val="center"/>
              <w:rPr>
                <w:rFonts w:ascii="仿宋" w:hAnsi="仿宋" w:eastAsia="仿宋" w:cs="仿宋"/>
                <w:bCs/>
                <w:szCs w:val="21"/>
              </w:rPr>
            </w:pPr>
            <w:r>
              <w:rPr>
                <w:rFonts w:hint="eastAsia" w:ascii="仿宋" w:hAnsi="仿宋" w:eastAsia="仿宋" w:cs="仿宋"/>
                <w:bCs/>
                <w:szCs w:val="21"/>
              </w:rPr>
              <w:t>14</w:t>
            </w:r>
          </w:p>
        </w:tc>
        <w:tc>
          <w:tcPr>
            <w:tcW w:w="1555" w:type="dxa"/>
            <w:gridSpan w:val="2"/>
            <w:vMerge w:val="restart"/>
            <w:vAlign w:val="center"/>
          </w:tcPr>
          <w:p w14:paraId="6D0A04D8">
            <w:pPr>
              <w:jc w:val="center"/>
              <w:rPr>
                <w:rFonts w:ascii="仿宋" w:hAnsi="仿宋" w:eastAsia="仿宋" w:cs="仿宋"/>
                <w:szCs w:val="21"/>
              </w:rPr>
            </w:pPr>
            <w:r>
              <w:rPr>
                <w:rFonts w:hint="eastAsia" w:ascii="仿宋" w:hAnsi="仿宋" w:eastAsia="仿宋" w:cs="仿宋"/>
                <w:szCs w:val="21"/>
              </w:rPr>
              <w:t>其他</w:t>
            </w:r>
          </w:p>
        </w:tc>
        <w:tc>
          <w:tcPr>
            <w:tcW w:w="6681" w:type="dxa"/>
          </w:tcPr>
          <w:p w14:paraId="336C1E54">
            <w:pPr>
              <w:tabs>
                <w:tab w:val="left" w:pos="1260"/>
              </w:tabs>
              <w:spacing w:line="340" w:lineRule="exact"/>
              <w:rPr>
                <w:rFonts w:ascii="仿宋" w:hAnsi="仿宋" w:eastAsia="仿宋" w:cs="仿宋"/>
                <w:szCs w:val="21"/>
              </w:rPr>
            </w:pPr>
            <w:r>
              <w:rPr>
                <w:rFonts w:hint="eastAsia" w:ascii="仿宋" w:hAnsi="仿宋" w:eastAsia="仿宋" w:cs="仿宋"/>
                <w:bCs/>
                <w:szCs w:val="21"/>
              </w:rPr>
              <w:t>★</w:t>
            </w:r>
            <w:r>
              <w:rPr>
                <w:rFonts w:ascii="仿宋" w:hAnsi="仿宋" w:eastAsia="仿宋" w:cs="仿宋"/>
                <w:bCs/>
                <w:szCs w:val="21"/>
              </w:rPr>
              <w:t>1</w:t>
            </w:r>
            <w:r>
              <w:rPr>
                <w:rFonts w:hint="eastAsia" w:ascii="仿宋" w:hAnsi="仿宋" w:eastAsia="仿宋" w:cs="仿宋"/>
                <w:bCs/>
                <w:szCs w:val="21"/>
              </w:rPr>
              <w:t>4</w:t>
            </w:r>
            <w:r>
              <w:rPr>
                <w:rFonts w:ascii="仿宋" w:hAnsi="仿宋" w:eastAsia="仿宋" w:cs="仿宋"/>
                <w:bCs/>
                <w:szCs w:val="21"/>
              </w:rPr>
              <w:t>.</w:t>
            </w:r>
            <w:r>
              <w:rPr>
                <w:rFonts w:hint="eastAsia" w:ascii="仿宋" w:hAnsi="仿宋" w:eastAsia="仿宋" w:cs="仿宋"/>
                <w:bCs/>
                <w:szCs w:val="21"/>
              </w:rPr>
              <w:t>1</w:t>
            </w:r>
            <w:r>
              <w:rPr>
                <w:rFonts w:ascii="仿宋" w:hAnsi="仿宋" w:eastAsia="仿宋" w:cs="仿宋"/>
                <w:bCs/>
                <w:szCs w:val="21"/>
              </w:rPr>
              <w:t>“货物清单”中采购人的货物设计方案如发生更改，中标供应商应根据采购人设计需求，</w:t>
            </w:r>
            <w:r>
              <w:rPr>
                <w:rFonts w:hint="eastAsia" w:ascii="仿宋" w:hAnsi="仿宋" w:eastAsia="仿宋" w:cs="仿宋"/>
                <w:bCs/>
                <w:szCs w:val="21"/>
              </w:rPr>
              <w:t>2</w:t>
            </w:r>
            <w:r>
              <w:rPr>
                <w:rFonts w:ascii="仿宋" w:hAnsi="仿宋" w:eastAsia="仿宋" w:cs="仿宋"/>
                <w:bCs/>
                <w:szCs w:val="21"/>
              </w:rPr>
              <w:t>天内完成设计并提交方案。</w:t>
            </w:r>
          </w:p>
        </w:tc>
      </w:tr>
      <w:tr w14:paraId="778D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2" w:type="dxa"/>
            <w:vMerge w:val="continue"/>
            <w:vAlign w:val="center"/>
          </w:tcPr>
          <w:p w14:paraId="11F47F64">
            <w:pPr>
              <w:jc w:val="center"/>
              <w:rPr>
                <w:rFonts w:ascii="仿宋" w:hAnsi="仿宋" w:eastAsia="仿宋" w:cs="仿宋"/>
                <w:bCs/>
                <w:szCs w:val="21"/>
              </w:rPr>
            </w:pPr>
          </w:p>
        </w:tc>
        <w:tc>
          <w:tcPr>
            <w:tcW w:w="1555" w:type="dxa"/>
            <w:gridSpan w:val="2"/>
            <w:vMerge w:val="continue"/>
            <w:vAlign w:val="center"/>
          </w:tcPr>
          <w:p w14:paraId="009BB746">
            <w:pPr>
              <w:jc w:val="center"/>
              <w:rPr>
                <w:rFonts w:ascii="仿宋" w:hAnsi="仿宋" w:eastAsia="仿宋" w:cs="仿宋"/>
                <w:szCs w:val="21"/>
              </w:rPr>
            </w:pPr>
          </w:p>
        </w:tc>
        <w:tc>
          <w:tcPr>
            <w:tcW w:w="6681" w:type="dxa"/>
          </w:tcPr>
          <w:p w14:paraId="742660E7">
            <w:pPr>
              <w:rPr>
                <w:rFonts w:ascii="仿宋" w:hAnsi="仿宋" w:eastAsia="仿宋" w:cs="仿宋"/>
                <w:bCs/>
                <w:szCs w:val="21"/>
              </w:rPr>
            </w:pPr>
            <w:r>
              <w:rPr>
                <w:rFonts w:hint="eastAsia" w:ascii="仿宋" w:hAnsi="仿宋" w:eastAsia="仿宋" w:cs="仿宋"/>
                <w:bCs/>
                <w:szCs w:val="21"/>
              </w:rPr>
              <w:t>★</w:t>
            </w:r>
            <w:r>
              <w:rPr>
                <w:rFonts w:ascii="仿宋" w:hAnsi="仿宋" w:eastAsia="仿宋" w:cs="仿宋"/>
                <w:bCs/>
                <w:szCs w:val="21"/>
              </w:rPr>
              <w:t>1</w:t>
            </w:r>
            <w:r>
              <w:rPr>
                <w:rFonts w:hint="eastAsia" w:ascii="仿宋" w:hAnsi="仿宋" w:eastAsia="仿宋" w:cs="仿宋"/>
                <w:bCs/>
                <w:szCs w:val="21"/>
              </w:rPr>
              <w:t>4</w:t>
            </w:r>
            <w:r>
              <w:rPr>
                <w:rFonts w:ascii="仿宋" w:hAnsi="仿宋" w:eastAsia="仿宋" w:cs="仿宋"/>
                <w:bCs/>
                <w:szCs w:val="21"/>
              </w:rPr>
              <w:t>.</w:t>
            </w:r>
            <w:r>
              <w:rPr>
                <w:rFonts w:hint="eastAsia" w:ascii="仿宋" w:hAnsi="仿宋" w:eastAsia="仿宋" w:cs="仿宋"/>
                <w:bCs/>
                <w:szCs w:val="21"/>
              </w:rPr>
              <w:t>2</w:t>
            </w:r>
            <w:r>
              <w:rPr>
                <w:rFonts w:ascii="仿宋" w:hAnsi="仿宋" w:eastAsia="仿宋" w:cs="仿宋"/>
                <w:bCs/>
                <w:szCs w:val="21"/>
              </w:rPr>
              <w:t>如有新增的货物品种与现有采购清单不一致，按相同工艺</w:t>
            </w:r>
            <w:r>
              <w:rPr>
                <w:rFonts w:hint="eastAsia" w:ascii="仿宋" w:hAnsi="仿宋" w:eastAsia="仿宋" w:cs="仿宋"/>
                <w:bCs/>
                <w:szCs w:val="21"/>
              </w:rPr>
              <w:t>材质且规格尺寸相近的货物中标价进行折算，择低不择高，不再另行组织价格谈判。</w:t>
            </w:r>
          </w:p>
        </w:tc>
      </w:tr>
      <w:tr w14:paraId="0E72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22" w:type="dxa"/>
            <w:vMerge w:val="continue"/>
          </w:tcPr>
          <w:p w14:paraId="235D36EC">
            <w:pPr>
              <w:jc w:val="center"/>
              <w:rPr>
                <w:rFonts w:ascii="仿宋" w:hAnsi="仿宋" w:eastAsia="仿宋" w:cs="仿宋"/>
                <w:bCs/>
                <w:szCs w:val="21"/>
              </w:rPr>
            </w:pPr>
          </w:p>
        </w:tc>
        <w:tc>
          <w:tcPr>
            <w:tcW w:w="1555" w:type="dxa"/>
            <w:gridSpan w:val="2"/>
            <w:vMerge w:val="continue"/>
          </w:tcPr>
          <w:p w14:paraId="3F4C707E">
            <w:pPr>
              <w:jc w:val="center"/>
              <w:rPr>
                <w:rFonts w:ascii="仿宋" w:hAnsi="仿宋" w:eastAsia="仿宋" w:cs="仿宋"/>
                <w:szCs w:val="21"/>
              </w:rPr>
            </w:pPr>
          </w:p>
        </w:tc>
        <w:tc>
          <w:tcPr>
            <w:tcW w:w="6681" w:type="dxa"/>
          </w:tcPr>
          <w:p w14:paraId="42B008E0">
            <w:pPr>
              <w:rPr>
                <w:rFonts w:ascii="仿宋" w:hAnsi="仿宋" w:eastAsia="仿宋" w:cs="仿宋"/>
                <w:bCs/>
                <w:szCs w:val="21"/>
              </w:rPr>
            </w:pPr>
            <w:r>
              <w:rPr>
                <w:rFonts w:hint="eastAsia" w:ascii="仿宋" w:hAnsi="仿宋" w:eastAsia="仿宋" w:cs="仿宋"/>
                <w:kern w:val="0"/>
                <w:szCs w:val="21"/>
                <w:lang w:bidi="ar"/>
              </w:rPr>
              <w:t>▲</w:t>
            </w:r>
            <w:r>
              <w:rPr>
                <w:rFonts w:hint="eastAsia" w:ascii="仿宋" w:hAnsi="仿宋" w:eastAsia="仿宋" w:cs="仿宋"/>
                <w:bCs/>
                <w:szCs w:val="21"/>
              </w:rPr>
              <w:t>14.3采购人不设库存，中标供应商负责储备一定数量的常用应急货物成品。项目执行过程中，导视标识牌因特殊原因无法及时安装到位的，采购人有权利要求中标供应商免费提供临时应急标识，临时应急标识采用背胶膜喷绘，贴墙安装。临时应急标识应在36</w:t>
            </w:r>
            <w:r>
              <w:rPr>
                <w:rFonts w:ascii="仿宋" w:hAnsi="仿宋" w:eastAsia="仿宋" w:cs="仿宋"/>
                <w:bCs/>
                <w:szCs w:val="21"/>
              </w:rPr>
              <w:t>小时内安装到位。</w:t>
            </w:r>
          </w:p>
        </w:tc>
      </w:tr>
      <w:tr w14:paraId="4A39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22" w:type="dxa"/>
            <w:vMerge w:val="continue"/>
          </w:tcPr>
          <w:p w14:paraId="61A09F48">
            <w:pPr>
              <w:jc w:val="center"/>
              <w:rPr>
                <w:rFonts w:ascii="仿宋" w:hAnsi="仿宋" w:eastAsia="仿宋" w:cs="仿宋"/>
                <w:bCs/>
                <w:szCs w:val="21"/>
              </w:rPr>
            </w:pPr>
          </w:p>
        </w:tc>
        <w:tc>
          <w:tcPr>
            <w:tcW w:w="1555" w:type="dxa"/>
            <w:gridSpan w:val="2"/>
            <w:vMerge w:val="continue"/>
          </w:tcPr>
          <w:p w14:paraId="6464068C">
            <w:pPr>
              <w:jc w:val="center"/>
              <w:rPr>
                <w:rFonts w:ascii="仿宋" w:hAnsi="仿宋" w:eastAsia="仿宋" w:cs="仿宋"/>
                <w:szCs w:val="21"/>
              </w:rPr>
            </w:pPr>
          </w:p>
        </w:tc>
        <w:tc>
          <w:tcPr>
            <w:tcW w:w="6681" w:type="dxa"/>
          </w:tcPr>
          <w:p w14:paraId="3B5A5AA2">
            <w:pPr>
              <w:rPr>
                <w:rFonts w:ascii="仿宋" w:hAnsi="仿宋" w:eastAsia="仿宋" w:cs="仿宋"/>
                <w:kern w:val="0"/>
                <w:szCs w:val="21"/>
                <w:lang w:bidi="ar"/>
              </w:rPr>
            </w:pPr>
            <w:r>
              <w:rPr>
                <w:rFonts w:hint="eastAsia" w:ascii="仿宋" w:hAnsi="仿宋" w:eastAsia="仿宋" w:cs="仿宋"/>
                <w:kern w:val="0"/>
                <w:szCs w:val="21"/>
                <w:lang w:bidi="ar"/>
              </w:rPr>
              <w:t>▲14.4本项目所附产品采购清单，属于采购人意向性采购目录，并不代表采购人必然向中标人采购这些产品，中标人仅需按采购人下单的通知配送商品，不应揣摩采购人的采购规律或者误认为采购人会采购或者凭采购人的工作人员非书面的正式承诺备货。否则，因此导致货物滞销、积压、过期、失效等的风险，均由中标人承担。</w:t>
            </w:r>
          </w:p>
        </w:tc>
      </w:tr>
    </w:tbl>
    <w:p w14:paraId="7A0624DD">
      <w:pPr>
        <w:widowControl/>
        <w:rPr>
          <w:rFonts w:ascii="仿宋" w:hAnsi="仿宋" w:eastAsia="仿宋" w:cs="仿宋"/>
          <w:szCs w:val="2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FE Modern font face">
    <w:altName w:val="Times New Roman"/>
    <w:panose1 w:val="00000000000000000000"/>
    <w:charset w:val="00"/>
    <w:family w:val="moder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 w:name="文鼎CS中等线">
    <w:altName w:val="宋体"/>
    <w:panose1 w:val="00000000000000000000"/>
    <w:charset w:val="86"/>
    <w:family w:val="modern"/>
    <w:pitch w:val="default"/>
    <w:sig w:usb0="00000000" w:usb1="00000000" w:usb2="00000000" w:usb3="00000000" w:csb0="00040001" w:csb1="00000000"/>
  </w:font>
  <w:font w:name="??">
    <w:altName w:val="Adobe 仿宋 Std R"/>
    <w:panose1 w:val="00000000000000000000"/>
    <w:charset w:val="01"/>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ヒラギノ角ゴ Pro W3">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75DE1">
    <w:pPr>
      <w:pStyle w:val="3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12</w:t>
    </w:r>
    <w: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A1AAB"/>
    <w:multiLevelType w:val="multilevel"/>
    <w:tmpl w:val="036A1AAB"/>
    <w:lvl w:ilvl="0" w:tentative="0">
      <w:start w:val="1"/>
      <w:numFmt w:val="japaneseCounting"/>
      <w:lvlText w:val="%1、"/>
      <w:lvlJc w:val="left"/>
      <w:pPr>
        <w:tabs>
          <w:tab w:val="left" w:pos="405"/>
        </w:tabs>
        <w:ind w:left="405" w:hanging="405"/>
      </w:pPr>
      <w:rPr>
        <w:rFonts w:hint="default"/>
      </w:rPr>
    </w:lvl>
    <w:lvl w:ilvl="1" w:tentative="0">
      <w:start w:val="1"/>
      <w:numFmt w:val="lowerLetter"/>
      <w:pStyle w:val="1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1B1540"/>
    <w:multiLevelType w:val="multilevel"/>
    <w:tmpl w:val="171B1540"/>
    <w:lvl w:ilvl="0" w:tentative="0">
      <w:start w:val="1"/>
      <w:numFmt w:val="decimal"/>
      <w:pStyle w:val="24"/>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3">
    <w:nsid w:val="32080B6F"/>
    <w:multiLevelType w:val="multilevel"/>
    <w:tmpl w:val="32080B6F"/>
    <w:lvl w:ilvl="0" w:tentative="0">
      <w:start w:val="1"/>
      <w:numFmt w:val="japaneseCounting"/>
      <w:pStyle w:val="16"/>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0407C2"/>
    <w:multiLevelType w:val="multilevel"/>
    <w:tmpl w:val="400407C2"/>
    <w:lvl w:ilvl="0" w:tentative="0">
      <w:start w:val="1"/>
      <w:numFmt w:val="decimal"/>
      <w:pStyle w:val="55"/>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3EC0FAF"/>
    <w:multiLevelType w:val="multilevel"/>
    <w:tmpl w:val="63EC0FAF"/>
    <w:lvl w:ilvl="0" w:tentative="0">
      <w:start w:val="1"/>
      <w:numFmt w:val="japaneseCounting"/>
      <w:lvlText w:val="%1、"/>
      <w:lvlJc w:val="left"/>
      <w:pPr>
        <w:tabs>
          <w:tab w:val="left" w:pos="405"/>
        </w:tabs>
        <w:ind w:left="405" w:hanging="405"/>
      </w:pPr>
      <w:rPr>
        <w:rFonts w:hint="default"/>
      </w:rPr>
    </w:lvl>
    <w:lvl w:ilvl="1" w:tentative="0">
      <w:start w:val="1"/>
      <w:numFmt w:val="decimal"/>
      <w:lvlText w:val="%2、"/>
      <w:lvlJc w:val="left"/>
      <w:pPr>
        <w:tabs>
          <w:tab w:val="left" w:pos="1140"/>
        </w:tabs>
        <w:ind w:left="1140" w:hanging="7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pStyle w:val="155"/>
      <w:lvlText w:val="%4."/>
      <w:lvlJc w:val="left"/>
      <w:pPr>
        <w:tabs>
          <w:tab w:val="left" w:pos="1680"/>
        </w:tabs>
        <w:ind w:left="1680" w:hanging="420"/>
      </w:pPr>
    </w:lvl>
    <w:lvl w:ilvl="4" w:tentative="0">
      <w:start w:val="1"/>
      <w:numFmt w:val="lowerLetter"/>
      <w:pStyle w:val="9"/>
      <w:lvlText w:val="%5)"/>
      <w:lvlJc w:val="left"/>
      <w:pPr>
        <w:tabs>
          <w:tab w:val="left" w:pos="2100"/>
        </w:tabs>
        <w:ind w:left="2100" w:hanging="420"/>
      </w:pPr>
    </w:lvl>
    <w:lvl w:ilvl="5" w:tentative="0">
      <w:start w:val="1"/>
      <w:numFmt w:val="lowerRoman"/>
      <w:pStyle w:val="10"/>
      <w:lvlText w:val="%6."/>
      <w:lvlJc w:val="right"/>
      <w:pPr>
        <w:tabs>
          <w:tab w:val="left" w:pos="2520"/>
        </w:tabs>
        <w:ind w:left="2520" w:hanging="420"/>
      </w:pPr>
    </w:lvl>
    <w:lvl w:ilvl="6" w:tentative="0">
      <w:start w:val="1"/>
      <w:numFmt w:val="decimal"/>
      <w:pStyle w:val="11"/>
      <w:lvlText w:val="%7."/>
      <w:lvlJc w:val="left"/>
      <w:pPr>
        <w:tabs>
          <w:tab w:val="left" w:pos="2940"/>
        </w:tabs>
        <w:ind w:left="2940" w:hanging="420"/>
      </w:pPr>
    </w:lvl>
    <w:lvl w:ilvl="7" w:tentative="0">
      <w:start w:val="1"/>
      <w:numFmt w:val="lowerLetter"/>
      <w:pStyle w:val="12"/>
      <w:lvlText w:val="%8)"/>
      <w:lvlJc w:val="left"/>
      <w:pPr>
        <w:tabs>
          <w:tab w:val="left" w:pos="3360"/>
        </w:tabs>
        <w:ind w:left="3360" w:hanging="420"/>
      </w:pPr>
    </w:lvl>
    <w:lvl w:ilvl="8" w:tentative="0">
      <w:start w:val="1"/>
      <w:numFmt w:val="lowerRoman"/>
      <w:pStyle w:val="13"/>
      <w:lvlText w:val="%9."/>
      <w:lvlJc w:val="right"/>
      <w:pPr>
        <w:tabs>
          <w:tab w:val="left" w:pos="3780"/>
        </w:tabs>
        <w:ind w:left="3780" w:hanging="420"/>
      </w:pPr>
    </w:lvl>
  </w:abstractNum>
  <w:abstractNum w:abstractNumId="6">
    <w:nsid w:val="71BF69CC"/>
    <w:multiLevelType w:val="multilevel"/>
    <w:tmpl w:val="71BF69CC"/>
    <w:lvl w:ilvl="0" w:tentative="0">
      <w:start w:val="1"/>
      <w:numFmt w:val="japaneseCounting"/>
      <w:pStyle w:val="18"/>
      <w:lvlText w:val="%1、"/>
      <w:lvlJc w:val="left"/>
      <w:pPr>
        <w:tabs>
          <w:tab w:val="left" w:pos="405"/>
        </w:tabs>
        <w:ind w:left="405" w:hanging="405"/>
      </w:pPr>
      <w:rPr>
        <w:rFonts w:hint="default"/>
      </w:rPr>
    </w:lvl>
    <w:lvl w:ilvl="1" w:tentative="0">
      <w:start w:val="1"/>
      <w:numFmt w:val="decimal"/>
      <w:lvlText w:val="%2、"/>
      <w:lvlJc w:val="left"/>
      <w:pPr>
        <w:tabs>
          <w:tab w:val="left" w:pos="1140"/>
        </w:tabs>
        <w:ind w:left="1140" w:hanging="7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CD8420C"/>
    <w:multiLevelType w:val="multilevel"/>
    <w:tmpl w:val="7CD8420C"/>
    <w:lvl w:ilvl="0" w:tentative="0">
      <w:start w:val="1"/>
      <w:numFmt w:val="japaneseCounting"/>
      <w:pStyle w:val="2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WU1MzY1OTQ5OTJmMDNkZTgyMmQxZGM1NzFkMjQifQ=="/>
    <w:docVar w:name="KSO_WPS_MARK_KEY" w:val="a845b19d-02d6-423a-bad0-31068799c19b"/>
  </w:docVars>
  <w:rsids>
    <w:rsidRoot w:val="00275888"/>
    <w:rsid w:val="000060B9"/>
    <w:rsid w:val="000072B4"/>
    <w:rsid w:val="00010250"/>
    <w:rsid w:val="00015655"/>
    <w:rsid w:val="00016452"/>
    <w:rsid w:val="00017CD3"/>
    <w:rsid w:val="00022817"/>
    <w:rsid w:val="00031245"/>
    <w:rsid w:val="00034E13"/>
    <w:rsid w:val="000365C1"/>
    <w:rsid w:val="00043053"/>
    <w:rsid w:val="00045D96"/>
    <w:rsid w:val="00072607"/>
    <w:rsid w:val="00072904"/>
    <w:rsid w:val="00075620"/>
    <w:rsid w:val="0007727A"/>
    <w:rsid w:val="00081410"/>
    <w:rsid w:val="00081A3A"/>
    <w:rsid w:val="00093C72"/>
    <w:rsid w:val="000A0858"/>
    <w:rsid w:val="000A34E4"/>
    <w:rsid w:val="000B2A93"/>
    <w:rsid w:val="000B3F3B"/>
    <w:rsid w:val="000B60FD"/>
    <w:rsid w:val="000C2E73"/>
    <w:rsid w:val="000C3F94"/>
    <w:rsid w:val="000D0AA4"/>
    <w:rsid w:val="000D24BB"/>
    <w:rsid w:val="000D3B6B"/>
    <w:rsid w:val="000D4079"/>
    <w:rsid w:val="000D510D"/>
    <w:rsid w:val="000D5AA3"/>
    <w:rsid w:val="000E3BE4"/>
    <w:rsid w:val="000E4DD8"/>
    <w:rsid w:val="000F2ABA"/>
    <w:rsid w:val="000F45AA"/>
    <w:rsid w:val="000F7949"/>
    <w:rsid w:val="001006A0"/>
    <w:rsid w:val="00110AE5"/>
    <w:rsid w:val="00112417"/>
    <w:rsid w:val="00115E93"/>
    <w:rsid w:val="001163A7"/>
    <w:rsid w:val="00117864"/>
    <w:rsid w:val="00121CBD"/>
    <w:rsid w:val="0012349C"/>
    <w:rsid w:val="00123F69"/>
    <w:rsid w:val="001322B5"/>
    <w:rsid w:val="0013426D"/>
    <w:rsid w:val="00136C48"/>
    <w:rsid w:val="001420E6"/>
    <w:rsid w:val="00150B09"/>
    <w:rsid w:val="00152F0C"/>
    <w:rsid w:val="0015310E"/>
    <w:rsid w:val="001716AD"/>
    <w:rsid w:val="00171762"/>
    <w:rsid w:val="00173AF1"/>
    <w:rsid w:val="0017631A"/>
    <w:rsid w:val="0019033B"/>
    <w:rsid w:val="00191518"/>
    <w:rsid w:val="00192750"/>
    <w:rsid w:val="00194596"/>
    <w:rsid w:val="001A14C7"/>
    <w:rsid w:val="001A4066"/>
    <w:rsid w:val="001B3AE3"/>
    <w:rsid w:val="001B665F"/>
    <w:rsid w:val="001C3E10"/>
    <w:rsid w:val="001C4001"/>
    <w:rsid w:val="001D0EDF"/>
    <w:rsid w:val="001E4EFE"/>
    <w:rsid w:val="001E619F"/>
    <w:rsid w:val="001F13C5"/>
    <w:rsid w:val="001F4E87"/>
    <w:rsid w:val="001F7297"/>
    <w:rsid w:val="002058A5"/>
    <w:rsid w:val="00205963"/>
    <w:rsid w:val="00216D67"/>
    <w:rsid w:val="002227F9"/>
    <w:rsid w:val="00225489"/>
    <w:rsid w:val="00226CE4"/>
    <w:rsid w:val="00236603"/>
    <w:rsid w:val="002402D4"/>
    <w:rsid w:val="00241513"/>
    <w:rsid w:val="00246102"/>
    <w:rsid w:val="00250AE9"/>
    <w:rsid w:val="0025676F"/>
    <w:rsid w:val="0025720D"/>
    <w:rsid w:val="002638C7"/>
    <w:rsid w:val="0026672A"/>
    <w:rsid w:val="00275888"/>
    <w:rsid w:val="00280D70"/>
    <w:rsid w:val="00282E26"/>
    <w:rsid w:val="00283E20"/>
    <w:rsid w:val="002856AB"/>
    <w:rsid w:val="00297973"/>
    <w:rsid w:val="002A343D"/>
    <w:rsid w:val="002B3C36"/>
    <w:rsid w:val="002C1BF5"/>
    <w:rsid w:val="002C3AEA"/>
    <w:rsid w:val="002C5311"/>
    <w:rsid w:val="002C7D10"/>
    <w:rsid w:val="002D1B80"/>
    <w:rsid w:val="002E28CA"/>
    <w:rsid w:val="002E651C"/>
    <w:rsid w:val="002E76BD"/>
    <w:rsid w:val="002E795D"/>
    <w:rsid w:val="002E7B03"/>
    <w:rsid w:val="002F12C7"/>
    <w:rsid w:val="00301A69"/>
    <w:rsid w:val="003053CC"/>
    <w:rsid w:val="00317771"/>
    <w:rsid w:val="00325B24"/>
    <w:rsid w:val="00326E7C"/>
    <w:rsid w:val="00331130"/>
    <w:rsid w:val="00344881"/>
    <w:rsid w:val="00346938"/>
    <w:rsid w:val="003633B0"/>
    <w:rsid w:val="003674B3"/>
    <w:rsid w:val="00375CF3"/>
    <w:rsid w:val="00382536"/>
    <w:rsid w:val="003830A4"/>
    <w:rsid w:val="00383185"/>
    <w:rsid w:val="0039014F"/>
    <w:rsid w:val="003B0E60"/>
    <w:rsid w:val="003B4165"/>
    <w:rsid w:val="003B4388"/>
    <w:rsid w:val="003B45C3"/>
    <w:rsid w:val="003C0DE8"/>
    <w:rsid w:val="003C43A6"/>
    <w:rsid w:val="003C5F30"/>
    <w:rsid w:val="003D1709"/>
    <w:rsid w:val="003D196C"/>
    <w:rsid w:val="003D7268"/>
    <w:rsid w:val="003E4D0A"/>
    <w:rsid w:val="003E5557"/>
    <w:rsid w:val="003E695A"/>
    <w:rsid w:val="003F137D"/>
    <w:rsid w:val="003F1C21"/>
    <w:rsid w:val="003F2697"/>
    <w:rsid w:val="004013DB"/>
    <w:rsid w:val="00401E87"/>
    <w:rsid w:val="00425680"/>
    <w:rsid w:val="004363CE"/>
    <w:rsid w:val="00443910"/>
    <w:rsid w:val="004479B1"/>
    <w:rsid w:val="00447F7B"/>
    <w:rsid w:val="004504C0"/>
    <w:rsid w:val="00455EE9"/>
    <w:rsid w:val="004659C4"/>
    <w:rsid w:val="00466FBD"/>
    <w:rsid w:val="004716B0"/>
    <w:rsid w:val="0048284E"/>
    <w:rsid w:val="00486CDC"/>
    <w:rsid w:val="00490446"/>
    <w:rsid w:val="00490EC2"/>
    <w:rsid w:val="0049710C"/>
    <w:rsid w:val="004A58E7"/>
    <w:rsid w:val="004C1842"/>
    <w:rsid w:val="004C56C5"/>
    <w:rsid w:val="004C73E6"/>
    <w:rsid w:val="004C7A81"/>
    <w:rsid w:val="004D2167"/>
    <w:rsid w:val="004D63E4"/>
    <w:rsid w:val="004D6831"/>
    <w:rsid w:val="004E1297"/>
    <w:rsid w:val="004E3513"/>
    <w:rsid w:val="004E7EA4"/>
    <w:rsid w:val="004F17BD"/>
    <w:rsid w:val="004F408A"/>
    <w:rsid w:val="005100AD"/>
    <w:rsid w:val="00511171"/>
    <w:rsid w:val="00526C06"/>
    <w:rsid w:val="00532CC3"/>
    <w:rsid w:val="00536EA5"/>
    <w:rsid w:val="005572BF"/>
    <w:rsid w:val="00557630"/>
    <w:rsid w:val="005601CA"/>
    <w:rsid w:val="005611AA"/>
    <w:rsid w:val="00572F88"/>
    <w:rsid w:val="00575402"/>
    <w:rsid w:val="00582880"/>
    <w:rsid w:val="005864AF"/>
    <w:rsid w:val="0059553F"/>
    <w:rsid w:val="00595F46"/>
    <w:rsid w:val="005A03F5"/>
    <w:rsid w:val="005A12C8"/>
    <w:rsid w:val="005A71E0"/>
    <w:rsid w:val="005D348E"/>
    <w:rsid w:val="005E3FD2"/>
    <w:rsid w:val="005E6304"/>
    <w:rsid w:val="005E78C0"/>
    <w:rsid w:val="005F1A5B"/>
    <w:rsid w:val="005F3913"/>
    <w:rsid w:val="006071CF"/>
    <w:rsid w:val="00621680"/>
    <w:rsid w:val="00624F95"/>
    <w:rsid w:val="0062708F"/>
    <w:rsid w:val="0063524A"/>
    <w:rsid w:val="006376F2"/>
    <w:rsid w:val="0064714D"/>
    <w:rsid w:val="00651F25"/>
    <w:rsid w:val="00656773"/>
    <w:rsid w:val="0066494A"/>
    <w:rsid w:val="00664C55"/>
    <w:rsid w:val="006723C8"/>
    <w:rsid w:val="006742AE"/>
    <w:rsid w:val="00676139"/>
    <w:rsid w:val="00676BAC"/>
    <w:rsid w:val="00677627"/>
    <w:rsid w:val="006877E7"/>
    <w:rsid w:val="00691017"/>
    <w:rsid w:val="006936CE"/>
    <w:rsid w:val="006973EB"/>
    <w:rsid w:val="006A5181"/>
    <w:rsid w:val="006A5FFA"/>
    <w:rsid w:val="006C2664"/>
    <w:rsid w:val="006C42B7"/>
    <w:rsid w:val="006C591E"/>
    <w:rsid w:val="006C6164"/>
    <w:rsid w:val="006D0EDC"/>
    <w:rsid w:val="006D230F"/>
    <w:rsid w:val="006E0143"/>
    <w:rsid w:val="006E3C3F"/>
    <w:rsid w:val="006E3FF2"/>
    <w:rsid w:val="006E63DC"/>
    <w:rsid w:val="006E7C90"/>
    <w:rsid w:val="006F160E"/>
    <w:rsid w:val="00700587"/>
    <w:rsid w:val="007008CC"/>
    <w:rsid w:val="0070366C"/>
    <w:rsid w:val="00704F40"/>
    <w:rsid w:val="00707B95"/>
    <w:rsid w:val="00712CEA"/>
    <w:rsid w:val="007179E1"/>
    <w:rsid w:val="00720354"/>
    <w:rsid w:val="0073271E"/>
    <w:rsid w:val="00733C75"/>
    <w:rsid w:val="00735A80"/>
    <w:rsid w:val="007419C4"/>
    <w:rsid w:val="00750710"/>
    <w:rsid w:val="0075153B"/>
    <w:rsid w:val="0075246E"/>
    <w:rsid w:val="007538F4"/>
    <w:rsid w:val="00762B31"/>
    <w:rsid w:val="007706BD"/>
    <w:rsid w:val="0077458B"/>
    <w:rsid w:val="00781B6B"/>
    <w:rsid w:val="007912FB"/>
    <w:rsid w:val="007920C7"/>
    <w:rsid w:val="00796BFD"/>
    <w:rsid w:val="0079730E"/>
    <w:rsid w:val="007A0ADC"/>
    <w:rsid w:val="007B183F"/>
    <w:rsid w:val="007B3167"/>
    <w:rsid w:val="007B3E66"/>
    <w:rsid w:val="007B46B6"/>
    <w:rsid w:val="007C076C"/>
    <w:rsid w:val="007C5E7C"/>
    <w:rsid w:val="007D5932"/>
    <w:rsid w:val="007F0755"/>
    <w:rsid w:val="007F0B51"/>
    <w:rsid w:val="007F1FE7"/>
    <w:rsid w:val="00801A50"/>
    <w:rsid w:val="0080625E"/>
    <w:rsid w:val="008266A2"/>
    <w:rsid w:val="00836B28"/>
    <w:rsid w:val="0083716E"/>
    <w:rsid w:val="008410A5"/>
    <w:rsid w:val="008450BD"/>
    <w:rsid w:val="00845939"/>
    <w:rsid w:val="0085124A"/>
    <w:rsid w:val="00865380"/>
    <w:rsid w:val="00867D35"/>
    <w:rsid w:val="008717A8"/>
    <w:rsid w:val="0087220B"/>
    <w:rsid w:val="00873431"/>
    <w:rsid w:val="00877C30"/>
    <w:rsid w:val="00882764"/>
    <w:rsid w:val="008841DD"/>
    <w:rsid w:val="00892EBD"/>
    <w:rsid w:val="008A2281"/>
    <w:rsid w:val="008A498B"/>
    <w:rsid w:val="008A5037"/>
    <w:rsid w:val="008C52B9"/>
    <w:rsid w:val="008C7D0E"/>
    <w:rsid w:val="008D2C84"/>
    <w:rsid w:val="008E1B38"/>
    <w:rsid w:val="00900A7C"/>
    <w:rsid w:val="00901708"/>
    <w:rsid w:val="00933609"/>
    <w:rsid w:val="00940B81"/>
    <w:rsid w:val="00951F00"/>
    <w:rsid w:val="0095326C"/>
    <w:rsid w:val="00957042"/>
    <w:rsid w:val="0096082D"/>
    <w:rsid w:val="00961DA1"/>
    <w:rsid w:val="00964AF1"/>
    <w:rsid w:val="00974CF6"/>
    <w:rsid w:val="0097556C"/>
    <w:rsid w:val="00975AD4"/>
    <w:rsid w:val="00996123"/>
    <w:rsid w:val="009A51DC"/>
    <w:rsid w:val="009A7F27"/>
    <w:rsid w:val="009B0C4D"/>
    <w:rsid w:val="009B45BF"/>
    <w:rsid w:val="009B6D3A"/>
    <w:rsid w:val="009C1586"/>
    <w:rsid w:val="009C2DE0"/>
    <w:rsid w:val="009D05DD"/>
    <w:rsid w:val="009D1583"/>
    <w:rsid w:val="009D5320"/>
    <w:rsid w:val="009D790C"/>
    <w:rsid w:val="009E1C58"/>
    <w:rsid w:val="009E794A"/>
    <w:rsid w:val="009E7EB8"/>
    <w:rsid w:val="009F452D"/>
    <w:rsid w:val="00A05405"/>
    <w:rsid w:val="00A064DA"/>
    <w:rsid w:val="00A07895"/>
    <w:rsid w:val="00A166AE"/>
    <w:rsid w:val="00A206A2"/>
    <w:rsid w:val="00A23F2E"/>
    <w:rsid w:val="00A248DE"/>
    <w:rsid w:val="00A40932"/>
    <w:rsid w:val="00A509F0"/>
    <w:rsid w:val="00A52D6F"/>
    <w:rsid w:val="00A53ED6"/>
    <w:rsid w:val="00A57931"/>
    <w:rsid w:val="00A61B31"/>
    <w:rsid w:val="00A6628C"/>
    <w:rsid w:val="00A66CEC"/>
    <w:rsid w:val="00A73078"/>
    <w:rsid w:val="00A77184"/>
    <w:rsid w:val="00A77DC2"/>
    <w:rsid w:val="00A80899"/>
    <w:rsid w:val="00A83825"/>
    <w:rsid w:val="00A83CD1"/>
    <w:rsid w:val="00A872D2"/>
    <w:rsid w:val="00A904F5"/>
    <w:rsid w:val="00A95F76"/>
    <w:rsid w:val="00A961AA"/>
    <w:rsid w:val="00AA1772"/>
    <w:rsid w:val="00AA28FD"/>
    <w:rsid w:val="00AA2C93"/>
    <w:rsid w:val="00AA7F27"/>
    <w:rsid w:val="00AB2E8A"/>
    <w:rsid w:val="00AB39E1"/>
    <w:rsid w:val="00AC03F0"/>
    <w:rsid w:val="00AC3DE4"/>
    <w:rsid w:val="00AC7032"/>
    <w:rsid w:val="00AC730B"/>
    <w:rsid w:val="00AC7ADD"/>
    <w:rsid w:val="00AD0820"/>
    <w:rsid w:val="00AD1EA5"/>
    <w:rsid w:val="00AD311F"/>
    <w:rsid w:val="00AE07E9"/>
    <w:rsid w:val="00AE0F01"/>
    <w:rsid w:val="00AE6A3A"/>
    <w:rsid w:val="00AF7FE9"/>
    <w:rsid w:val="00B03DDF"/>
    <w:rsid w:val="00B04EAA"/>
    <w:rsid w:val="00B12F56"/>
    <w:rsid w:val="00B21195"/>
    <w:rsid w:val="00B25DF0"/>
    <w:rsid w:val="00B2684D"/>
    <w:rsid w:val="00B41A9B"/>
    <w:rsid w:val="00B45FA7"/>
    <w:rsid w:val="00B57078"/>
    <w:rsid w:val="00B60207"/>
    <w:rsid w:val="00B6281D"/>
    <w:rsid w:val="00B70180"/>
    <w:rsid w:val="00B73085"/>
    <w:rsid w:val="00B75FC2"/>
    <w:rsid w:val="00B76627"/>
    <w:rsid w:val="00B81D2C"/>
    <w:rsid w:val="00B834BE"/>
    <w:rsid w:val="00B86117"/>
    <w:rsid w:val="00B91477"/>
    <w:rsid w:val="00B93896"/>
    <w:rsid w:val="00BA1BEA"/>
    <w:rsid w:val="00BA4826"/>
    <w:rsid w:val="00BA567B"/>
    <w:rsid w:val="00BB3D58"/>
    <w:rsid w:val="00BB6A4E"/>
    <w:rsid w:val="00BC4DA4"/>
    <w:rsid w:val="00BD16B3"/>
    <w:rsid w:val="00BE023F"/>
    <w:rsid w:val="00BE33E5"/>
    <w:rsid w:val="00BF4F7B"/>
    <w:rsid w:val="00BF5080"/>
    <w:rsid w:val="00C0602A"/>
    <w:rsid w:val="00C17401"/>
    <w:rsid w:val="00C2032B"/>
    <w:rsid w:val="00C26E4F"/>
    <w:rsid w:val="00C306F4"/>
    <w:rsid w:val="00C30F4D"/>
    <w:rsid w:val="00C3495E"/>
    <w:rsid w:val="00C40DEC"/>
    <w:rsid w:val="00C41175"/>
    <w:rsid w:val="00C4429C"/>
    <w:rsid w:val="00C5261B"/>
    <w:rsid w:val="00C52DC9"/>
    <w:rsid w:val="00C5361E"/>
    <w:rsid w:val="00C56F1D"/>
    <w:rsid w:val="00C57917"/>
    <w:rsid w:val="00C63A17"/>
    <w:rsid w:val="00C64C19"/>
    <w:rsid w:val="00C72D47"/>
    <w:rsid w:val="00C75B06"/>
    <w:rsid w:val="00C77C9F"/>
    <w:rsid w:val="00C800BB"/>
    <w:rsid w:val="00C82955"/>
    <w:rsid w:val="00C8320F"/>
    <w:rsid w:val="00C907DB"/>
    <w:rsid w:val="00C923A6"/>
    <w:rsid w:val="00CA32D4"/>
    <w:rsid w:val="00CA5F44"/>
    <w:rsid w:val="00CA6CB8"/>
    <w:rsid w:val="00CA7134"/>
    <w:rsid w:val="00CB0240"/>
    <w:rsid w:val="00CC0D06"/>
    <w:rsid w:val="00CC74E3"/>
    <w:rsid w:val="00CD40B8"/>
    <w:rsid w:val="00CD536F"/>
    <w:rsid w:val="00CD54C3"/>
    <w:rsid w:val="00CD5A6F"/>
    <w:rsid w:val="00CD5C79"/>
    <w:rsid w:val="00CD64CA"/>
    <w:rsid w:val="00CD74EA"/>
    <w:rsid w:val="00CD7C8E"/>
    <w:rsid w:val="00CF5747"/>
    <w:rsid w:val="00CF7083"/>
    <w:rsid w:val="00CF7612"/>
    <w:rsid w:val="00D01656"/>
    <w:rsid w:val="00D0294A"/>
    <w:rsid w:val="00D02B63"/>
    <w:rsid w:val="00D10A77"/>
    <w:rsid w:val="00D154D9"/>
    <w:rsid w:val="00D1677F"/>
    <w:rsid w:val="00D167FC"/>
    <w:rsid w:val="00D2589F"/>
    <w:rsid w:val="00D2740C"/>
    <w:rsid w:val="00D31056"/>
    <w:rsid w:val="00D3214E"/>
    <w:rsid w:val="00D32153"/>
    <w:rsid w:val="00D34EA0"/>
    <w:rsid w:val="00D35DFF"/>
    <w:rsid w:val="00D42D8A"/>
    <w:rsid w:val="00D476A5"/>
    <w:rsid w:val="00D53695"/>
    <w:rsid w:val="00D578FC"/>
    <w:rsid w:val="00D66DFC"/>
    <w:rsid w:val="00D710C6"/>
    <w:rsid w:val="00D71843"/>
    <w:rsid w:val="00D72840"/>
    <w:rsid w:val="00D818FA"/>
    <w:rsid w:val="00D840C4"/>
    <w:rsid w:val="00D8558F"/>
    <w:rsid w:val="00D91CC8"/>
    <w:rsid w:val="00D943FD"/>
    <w:rsid w:val="00D950B6"/>
    <w:rsid w:val="00D95DB6"/>
    <w:rsid w:val="00DA1918"/>
    <w:rsid w:val="00DA50ED"/>
    <w:rsid w:val="00DA65E9"/>
    <w:rsid w:val="00DC2FF4"/>
    <w:rsid w:val="00DC6C0C"/>
    <w:rsid w:val="00DD305D"/>
    <w:rsid w:val="00DE17F0"/>
    <w:rsid w:val="00DE2EF1"/>
    <w:rsid w:val="00DF017A"/>
    <w:rsid w:val="00DF6132"/>
    <w:rsid w:val="00E0012E"/>
    <w:rsid w:val="00E00A8D"/>
    <w:rsid w:val="00E01206"/>
    <w:rsid w:val="00E02011"/>
    <w:rsid w:val="00E03326"/>
    <w:rsid w:val="00E033EB"/>
    <w:rsid w:val="00E04FB6"/>
    <w:rsid w:val="00E14BED"/>
    <w:rsid w:val="00E21113"/>
    <w:rsid w:val="00E41202"/>
    <w:rsid w:val="00E41BB9"/>
    <w:rsid w:val="00E558F9"/>
    <w:rsid w:val="00E633CA"/>
    <w:rsid w:val="00E63A8F"/>
    <w:rsid w:val="00E71523"/>
    <w:rsid w:val="00E724D9"/>
    <w:rsid w:val="00E75B98"/>
    <w:rsid w:val="00E76EA3"/>
    <w:rsid w:val="00E77907"/>
    <w:rsid w:val="00E81C38"/>
    <w:rsid w:val="00E906A5"/>
    <w:rsid w:val="00E928D9"/>
    <w:rsid w:val="00E94DBE"/>
    <w:rsid w:val="00E9745C"/>
    <w:rsid w:val="00E978EF"/>
    <w:rsid w:val="00EA7555"/>
    <w:rsid w:val="00EB3E6C"/>
    <w:rsid w:val="00EB3EAD"/>
    <w:rsid w:val="00EC0980"/>
    <w:rsid w:val="00EC223E"/>
    <w:rsid w:val="00EC3F7F"/>
    <w:rsid w:val="00EC523C"/>
    <w:rsid w:val="00ED0C5D"/>
    <w:rsid w:val="00ED1340"/>
    <w:rsid w:val="00ED7042"/>
    <w:rsid w:val="00ED75E5"/>
    <w:rsid w:val="00EE168A"/>
    <w:rsid w:val="00EE19D9"/>
    <w:rsid w:val="00EE2B1F"/>
    <w:rsid w:val="00EE41FA"/>
    <w:rsid w:val="00EE5BAF"/>
    <w:rsid w:val="00EF5D14"/>
    <w:rsid w:val="00F004B3"/>
    <w:rsid w:val="00F00B7D"/>
    <w:rsid w:val="00F05228"/>
    <w:rsid w:val="00F175AE"/>
    <w:rsid w:val="00F3357F"/>
    <w:rsid w:val="00F341A9"/>
    <w:rsid w:val="00F447FA"/>
    <w:rsid w:val="00F5300C"/>
    <w:rsid w:val="00F57AA7"/>
    <w:rsid w:val="00F608AE"/>
    <w:rsid w:val="00F66001"/>
    <w:rsid w:val="00F66CA5"/>
    <w:rsid w:val="00F71E38"/>
    <w:rsid w:val="00F73BD4"/>
    <w:rsid w:val="00F76E86"/>
    <w:rsid w:val="00FA2197"/>
    <w:rsid w:val="00FA40C6"/>
    <w:rsid w:val="00FA4D8E"/>
    <w:rsid w:val="00FB2994"/>
    <w:rsid w:val="00FC5715"/>
    <w:rsid w:val="00FD15CC"/>
    <w:rsid w:val="00FD4CF8"/>
    <w:rsid w:val="00FE1BBE"/>
    <w:rsid w:val="00FF73FE"/>
    <w:rsid w:val="015E6884"/>
    <w:rsid w:val="01C0309B"/>
    <w:rsid w:val="01F977D1"/>
    <w:rsid w:val="02A11637"/>
    <w:rsid w:val="02A8425B"/>
    <w:rsid w:val="02A97FD3"/>
    <w:rsid w:val="02B62CFE"/>
    <w:rsid w:val="02CD6F88"/>
    <w:rsid w:val="033337C7"/>
    <w:rsid w:val="0550093C"/>
    <w:rsid w:val="060A0D89"/>
    <w:rsid w:val="06540256"/>
    <w:rsid w:val="07A70F85"/>
    <w:rsid w:val="07D55076"/>
    <w:rsid w:val="08234384"/>
    <w:rsid w:val="086C1887"/>
    <w:rsid w:val="087846CF"/>
    <w:rsid w:val="095660EC"/>
    <w:rsid w:val="09753A79"/>
    <w:rsid w:val="09D27E0F"/>
    <w:rsid w:val="0A035CDE"/>
    <w:rsid w:val="0A065003"/>
    <w:rsid w:val="0A0A57FB"/>
    <w:rsid w:val="0A516F86"/>
    <w:rsid w:val="0A623268"/>
    <w:rsid w:val="0ADE2444"/>
    <w:rsid w:val="0B5635A2"/>
    <w:rsid w:val="0BF20F5E"/>
    <w:rsid w:val="0C5257B6"/>
    <w:rsid w:val="0CE50914"/>
    <w:rsid w:val="0D0522AA"/>
    <w:rsid w:val="0D436DC8"/>
    <w:rsid w:val="0E9C30AF"/>
    <w:rsid w:val="0ED31895"/>
    <w:rsid w:val="0F692F6F"/>
    <w:rsid w:val="0F8A6A96"/>
    <w:rsid w:val="0FFE195E"/>
    <w:rsid w:val="10472737"/>
    <w:rsid w:val="10C53AD6"/>
    <w:rsid w:val="110411F6"/>
    <w:rsid w:val="120A6451"/>
    <w:rsid w:val="12107727"/>
    <w:rsid w:val="122B630F"/>
    <w:rsid w:val="129B4FD6"/>
    <w:rsid w:val="13373808"/>
    <w:rsid w:val="13C767F9"/>
    <w:rsid w:val="13D85967"/>
    <w:rsid w:val="14240540"/>
    <w:rsid w:val="169D5687"/>
    <w:rsid w:val="16D87738"/>
    <w:rsid w:val="17296BAE"/>
    <w:rsid w:val="17940E4B"/>
    <w:rsid w:val="17AC7E03"/>
    <w:rsid w:val="17F63B55"/>
    <w:rsid w:val="18286ABD"/>
    <w:rsid w:val="18414ADE"/>
    <w:rsid w:val="19754254"/>
    <w:rsid w:val="197D218F"/>
    <w:rsid w:val="19852C84"/>
    <w:rsid w:val="19AC242B"/>
    <w:rsid w:val="19C31B31"/>
    <w:rsid w:val="1A532869"/>
    <w:rsid w:val="1AD218CE"/>
    <w:rsid w:val="1B424F2A"/>
    <w:rsid w:val="1BC51582"/>
    <w:rsid w:val="1C0C0F5F"/>
    <w:rsid w:val="1C9176B6"/>
    <w:rsid w:val="1C9B221C"/>
    <w:rsid w:val="1CE12C0A"/>
    <w:rsid w:val="1CEA2D40"/>
    <w:rsid w:val="1D0D0108"/>
    <w:rsid w:val="1D1327C1"/>
    <w:rsid w:val="1D1F1166"/>
    <w:rsid w:val="1D593FE0"/>
    <w:rsid w:val="1D983F90"/>
    <w:rsid w:val="1DA8115B"/>
    <w:rsid w:val="1DFB572F"/>
    <w:rsid w:val="1E6514E2"/>
    <w:rsid w:val="1EA905BD"/>
    <w:rsid w:val="1EFA3C38"/>
    <w:rsid w:val="1F1B39BA"/>
    <w:rsid w:val="2034516F"/>
    <w:rsid w:val="20412454"/>
    <w:rsid w:val="205A57F1"/>
    <w:rsid w:val="207311B3"/>
    <w:rsid w:val="20775B58"/>
    <w:rsid w:val="20B62A43"/>
    <w:rsid w:val="20BB67B4"/>
    <w:rsid w:val="21270D3F"/>
    <w:rsid w:val="21556F04"/>
    <w:rsid w:val="21DD6EFA"/>
    <w:rsid w:val="2210278E"/>
    <w:rsid w:val="22C94716"/>
    <w:rsid w:val="230A5056"/>
    <w:rsid w:val="23163E43"/>
    <w:rsid w:val="237A14E5"/>
    <w:rsid w:val="238C1A4B"/>
    <w:rsid w:val="23A2468D"/>
    <w:rsid w:val="24C747D3"/>
    <w:rsid w:val="25050B79"/>
    <w:rsid w:val="25070282"/>
    <w:rsid w:val="25140E84"/>
    <w:rsid w:val="253B0A3F"/>
    <w:rsid w:val="25EA6253"/>
    <w:rsid w:val="26182072"/>
    <w:rsid w:val="268838D8"/>
    <w:rsid w:val="26AC7452"/>
    <w:rsid w:val="273E3C0D"/>
    <w:rsid w:val="282F3B79"/>
    <w:rsid w:val="287379DD"/>
    <w:rsid w:val="28AE37C0"/>
    <w:rsid w:val="28C438FA"/>
    <w:rsid w:val="292F44DF"/>
    <w:rsid w:val="29585293"/>
    <w:rsid w:val="2986038D"/>
    <w:rsid w:val="298738F5"/>
    <w:rsid w:val="2A175A2C"/>
    <w:rsid w:val="2A4F43BB"/>
    <w:rsid w:val="2AD921BB"/>
    <w:rsid w:val="2B3E07CC"/>
    <w:rsid w:val="2B4B4B3E"/>
    <w:rsid w:val="2B990335"/>
    <w:rsid w:val="2BBA27B6"/>
    <w:rsid w:val="2BDA2E28"/>
    <w:rsid w:val="2C267E1B"/>
    <w:rsid w:val="2C8C39F6"/>
    <w:rsid w:val="2CDE24A4"/>
    <w:rsid w:val="2D0F6B01"/>
    <w:rsid w:val="2DA43B6A"/>
    <w:rsid w:val="2DB4683C"/>
    <w:rsid w:val="2DC07DFB"/>
    <w:rsid w:val="2E605140"/>
    <w:rsid w:val="2EDA0EB7"/>
    <w:rsid w:val="2EE60FDF"/>
    <w:rsid w:val="301B0D03"/>
    <w:rsid w:val="31E156AB"/>
    <w:rsid w:val="32A777DC"/>
    <w:rsid w:val="33150BE9"/>
    <w:rsid w:val="33440FC3"/>
    <w:rsid w:val="33BC1065"/>
    <w:rsid w:val="340A488C"/>
    <w:rsid w:val="342833C1"/>
    <w:rsid w:val="34D61C7F"/>
    <w:rsid w:val="34E052FA"/>
    <w:rsid w:val="353703AD"/>
    <w:rsid w:val="35607ADF"/>
    <w:rsid w:val="35B00755"/>
    <w:rsid w:val="37164A43"/>
    <w:rsid w:val="374970B3"/>
    <w:rsid w:val="376D2DA2"/>
    <w:rsid w:val="383D35A9"/>
    <w:rsid w:val="385775AE"/>
    <w:rsid w:val="38F35FD9"/>
    <w:rsid w:val="3930188D"/>
    <w:rsid w:val="39761B79"/>
    <w:rsid w:val="39783913"/>
    <w:rsid w:val="3991089E"/>
    <w:rsid w:val="3AB31226"/>
    <w:rsid w:val="3B050B28"/>
    <w:rsid w:val="3B0E664A"/>
    <w:rsid w:val="3BDF3DFC"/>
    <w:rsid w:val="3C6648CA"/>
    <w:rsid w:val="3C7303B6"/>
    <w:rsid w:val="3C733C4D"/>
    <w:rsid w:val="3D1A2452"/>
    <w:rsid w:val="3D492927"/>
    <w:rsid w:val="3DCE0312"/>
    <w:rsid w:val="3DD35929"/>
    <w:rsid w:val="3E574293"/>
    <w:rsid w:val="3E725094"/>
    <w:rsid w:val="3EA41944"/>
    <w:rsid w:val="3EB74326"/>
    <w:rsid w:val="3F12422F"/>
    <w:rsid w:val="3F8630EA"/>
    <w:rsid w:val="401C3CED"/>
    <w:rsid w:val="40C74BCC"/>
    <w:rsid w:val="40E64F02"/>
    <w:rsid w:val="412D2C69"/>
    <w:rsid w:val="415A3DC7"/>
    <w:rsid w:val="417E10BC"/>
    <w:rsid w:val="417E123A"/>
    <w:rsid w:val="42075BA1"/>
    <w:rsid w:val="42AF675E"/>
    <w:rsid w:val="42BE177B"/>
    <w:rsid w:val="43394480"/>
    <w:rsid w:val="43633DC5"/>
    <w:rsid w:val="44981527"/>
    <w:rsid w:val="44A678F3"/>
    <w:rsid w:val="44ED72D0"/>
    <w:rsid w:val="450B59A8"/>
    <w:rsid w:val="45705D04"/>
    <w:rsid w:val="457E617A"/>
    <w:rsid w:val="4678021E"/>
    <w:rsid w:val="469971A8"/>
    <w:rsid w:val="4805447F"/>
    <w:rsid w:val="4A6309D2"/>
    <w:rsid w:val="4AE2447F"/>
    <w:rsid w:val="4AE430B1"/>
    <w:rsid w:val="4AF01898"/>
    <w:rsid w:val="4B136655"/>
    <w:rsid w:val="4C347834"/>
    <w:rsid w:val="4C686721"/>
    <w:rsid w:val="4D0A45A4"/>
    <w:rsid w:val="4D31744A"/>
    <w:rsid w:val="4E206928"/>
    <w:rsid w:val="4E5E3241"/>
    <w:rsid w:val="4E95707A"/>
    <w:rsid w:val="4EB726FD"/>
    <w:rsid w:val="4ECC283A"/>
    <w:rsid w:val="4EF50A2F"/>
    <w:rsid w:val="4F2F4AF3"/>
    <w:rsid w:val="4F822D0B"/>
    <w:rsid w:val="4FB71DC9"/>
    <w:rsid w:val="4FCC166E"/>
    <w:rsid w:val="50D43A3A"/>
    <w:rsid w:val="50D70E34"/>
    <w:rsid w:val="51347CF1"/>
    <w:rsid w:val="515B7CB7"/>
    <w:rsid w:val="51DB77C9"/>
    <w:rsid w:val="523F0D54"/>
    <w:rsid w:val="52CD637B"/>
    <w:rsid w:val="53441882"/>
    <w:rsid w:val="53624AE5"/>
    <w:rsid w:val="537B1D89"/>
    <w:rsid w:val="53CA04C3"/>
    <w:rsid w:val="54240834"/>
    <w:rsid w:val="54543E2C"/>
    <w:rsid w:val="547536F3"/>
    <w:rsid w:val="54F42C61"/>
    <w:rsid w:val="555322B9"/>
    <w:rsid w:val="55717AA9"/>
    <w:rsid w:val="55F67FBA"/>
    <w:rsid w:val="56EB096F"/>
    <w:rsid w:val="57243623"/>
    <w:rsid w:val="572F3355"/>
    <w:rsid w:val="57885760"/>
    <w:rsid w:val="581F4981"/>
    <w:rsid w:val="586B689E"/>
    <w:rsid w:val="587A1613"/>
    <w:rsid w:val="58CA38E4"/>
    <w:rsid w:val="58E8779F"/>
    <w:rsid w:val="58F01AEC"/>
    <w:rsid w:val="59170B89"/>
    <w:rsid w:val="592340EB"/>
    <w:rsid w:val="59234754"/>
    <w:rsid w:val="594B23BF"/>
    <w:rsid w:val="595D2A89"/>
    <w:rsid w:val="59C03BF3"/>
    <w:rsid w:val="59EA7E2A"/>
    <w:rsid w:val="5A5B4884"/>
    <w:rsid w:val="5AD60C24"/>
    <w:rsid w:val="5B351969"/>
    <w:rsid w:val="5C3242F4"/>
    <w:rsid w:val="5D072AA1"/>
    <w:rsid w:val="5DB02FEE"/>
    <w:rsid w:val="5E9020F1"/>
    <w:rsid w:val="5F3C3645"/>
    <w:rsid w:val="5FBA292B"/>
    <w:rsid w:val="60007807"/>
    <w:rsid w:val="60AF1486"/>
    <w:rsid w:val="60D03445"/>
    <w:rsid w:val="61476841"/>
    <w:rsid w:val="61F335F4"/>
    <w:rsid w:val="62A1661C"/>
    <w:rsid w:val="63760F72"/>
    <w:rsid w:val="63C05BD1"/>
    <w:rsid w:val="63D80CF3"/>
    <w:rsid w:val="640E3EAC"/>
    <w:rsid w:val="64175CC0"/>
    <w:rsid w:val="64557108"/>
    <w:rsid w:val="66AA0E18"/>
    <w:rsid w:val="66F25116"/>
    <w:rsid w:val="67020C95"/>
    <w:rsid w:val="67136C12"/>
    <w:rsid w:val="67A80E9A"/>
    <w:rsid w:val="67DA43AF"/>
    <w:rsid w:val="68263D89"/>
    <w:rsid w:val="68413EEA"/>
    <w:rsid w:val="686B3D03"/>
    <w:rsid w:val="68EC0C84"/>
    <w:rsid w:val="69076303"/>
    <w:rsid w:val="69286279"/>
    <w:rsid w:val="694F7CAA"/>
    <w:rsid w:val="6A970C41"/>
    <w:rsid w:val="6AAA163C"/>
    <w:rsid w:val="6AE215AE"/>
    <w:rsid w:val="6B045194"/>
    <w:rsid w:val="6B2C1649"/>
    <w:rsid w:val="6D6F10CA"/>
    <w:rsid w:val="6E5378F4"/>
    <w:rsid w:val="6EC30F1E"/>
    <w:rsid w:val="6F0E1A9E"/>
    <w:rsid w:val="6FBC771B"/>
    <w:rsid w:val="706B361B"/>
    <w:rsid w:val="70781902"/>
    <w:rsid w:val="70A72702"/>
    <w:rsid w:val="70A865F9"/>
    <w:rsid w:val="70DF2CD6"/>
    <w:rsid w:val="71213CDA"/>
    <w:rsid w:val="713423BB"/>
    <w:rsid w:val="713C3C71"/>
    <w:rsid w:val="714B7A67"/>
    <w:rsid w:val="71634F2F"/>
    <w:rsid w:val="72FC49FE"/>
    <w:rsid w:val="73297C92"/>
    <w:rsid w:val="739D2F0B"/>
    <w:rsid w:val="75916B19"/>
    <w:rsid w:val="75D55536"/>
    <w:rsid w:val="76083A04"/>
    <w:rsid w:val="762B0956"/>
    <w:rsid w:val="76964530"/>
    <w:rsid w:val="76C45185"/>
    <w:rsid w:val="76EE2C2B"/>
    <w:rsid w:val="77390A9D"/>
    <w:rsid w:val="777D3C34"/>
    <w:rsid w:val="77A72B11"/>
    <w:rsid w:val="77AE1827"/>
    <w:rsid w:val="77E54E88"/>
    <w:rsid w:val="7818671D"/>
    <w:rsid w:val="78264B83"/>
    <w:rsid w:val="78725D90"/>
    <w:rsid w:val="78900380"/>
    <w:rsid w:val="78BE0922"/>
    <w:rsid w:val="791A1C51"/>
    <w:rsid w:val="79427311"/>
    <w:rsid w:val="7A9C2623"/>
    <w:rsid w:val="7AE27526"/>
    <w:rsid w:val="7C0F4CCE"/>
    <w:rsid w:val="7C8617DD"/>
    <w:rsid w:val="7CBB76D8"/>
    <w:rsid w:val="7CC232E0"/>
    <w:rsid w:val="7E1F77F3"/>
    <w:rsid w:val="7E8C30AC"/>
    <w:rsid w:val="7EBA1F08"/>
    <w:rsid w:val="7EF36DD3"/>
    <w:rsid w:val="7EF377C6"/>
    <w:rsid w:val="7F76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paragraph" w:styleId="4">
    <w:name w:val="heading 1"/>
    <w:basedOn w:val="1"/>
    <w:next w:val="1"/>
    <w:link w:val="71"/>
    <w:qFormat/>
    <w:uiPriority w:val="0"/>
    <w:pPr>
      <w:keepNext/>
      <w:outlineLvl w:val="0"/>
    </w:pPr>
    <w:rPr>
      <w:rFonts w:ascii="Helvetica" w:hAnsi="Helvetica"/>
      <w:b/>
      <w:sz w:val="28"/>
    </w:rPr>
  </w:style>
  <w:style w:type="paragraph" w:styleId="5">
    <w:name w:val="heading 2"/>
    <w:basedOn w:val="1"/>
    <w:next w:val="1"/>
    <w:link w:val="72"/>
    <w:qFormat/>
    <w:uiPriority w:val="0"/>
    <w:pPr>
      <w:keepNext/>
      <w:outlineLvl w:val="1"/>
    </w:pPr>
    <w:rPr>
      <w:rFonts w:ascii="Helvetica" w:hAnsi="Helvetica"/>
      <w:b/>
      <w:sz w:val="24"/>
    </w:rPr>
  </w:style>
  <w:style w:type="paragraph" w:styleId="6">
    <w:name w:val="heading 3"/>
    <w:basedOn w:val="1"/>
    <w:next w:val="1"/>
    <w:link w:val="73"/>
    <w:qFormat/>
    <w:uiPriority w:val="0"/>
    <w:pPr>
      <w:keepNext/>
      <w:ind w:left="400" w:leftChars="400"/>
      <w:outlineLvl w:val="2"/>
    </w:pPr>
    <w:rPr>
      <w:rFonts w:ascii="Helvetica" w:hAnsi="Helvetica" w:eastAsia="FE Modern font face"/>
    </w:rPr>
  </w:style>
  <w:style w:type="paragraph" w:styleId="7">
    <w:name w:val="heading 4"/>
    <w:basedOn w:val="1"/>
    <w:next w:val="8"/>
    <w:link w:val="74"/>
    <w:qFormat/>
    <w:uiPriority w:val="0"/>
    <w:pPr>
      <w:keepNext/>
      <w:keepLines/>
      <w:numPr>
        <w:ilvl w:val="0"/>
        <w:numId w:val="1"/>
      </w:numPr>
      <w:spacing w:before="360" w:line="240" w:lineRule="exact"/>
      <w:outlineLvl w:val="3"/>
    </w:pPr>
    <w:rPr>
      <w:rFonts w:ascii="宋体"/>
      <w:b/>
      <w:sz w:val="28"/>
    </w:rPr>
  </w:style>
  <w:style w:type="paragraph" w:styleId="9">
    <w:name w:val="heading 5"/>
    <w:basedOn w:val="1"/>
    <w:next w:val="1"/>
    <w:link w:val="75"/>
    <w:qFormat/>
    <w:uiPriority w:val="0"/>
    <w:pPr>
      <w:keepNext/>
      <w:numPr>
        <w:ilvl w:val="4"/>
        <w:numId w:val="2"/>
      </w:numPr>
      <w:adjustRightInd w:val="0"/>
      <w:snapToGrid w:val="0"/>
      <w:spacing w:before="100" w:beforeAutospacing="1" w:after="100" w:afterAutospacing="1"/>
      <w:jc w:val="center"/>
      <w:outlineLvl w:val="4"/>
    </w:pPr>
    <w:rPr>
      <w:rFonts w:ascii="宋体" w:hAnsi="宋体"/>
      <w:b/>
      <w:bCs/>
      <w:color w:val="000000"/>
      <w:szCs w:val="24"/>
    </w:rPr>
  </w:style>
  <w:style w:type="paragraph" w:styleId="10">
    <w:name w:val="heading 6"/>
    <w:basedOn w:val="1"/>
    <w:next w:val="1"/>
    <w:link w:val="76"/>
    <w:qFormat/>
    <w:uiPriority w:val="0"/>
    <w:pPr>
      <w:keepNext/>
      <w:keepLines/>
      <w:numPr>
        <w:ilvl w:val="5"/>
        <w:numId w:val="2"/>
      </w:numPr>
      <w:spacing w:before="240" w:after="64" w:line="317" w:lineRule="auto"/>
      <w:outlineLvl w:val="5"/>
    </w:pPr>
    <w:rPr>
      <w:rFonts w:ascii="Arial" w:hAnsi="Arial" w:eastAsia="黑体"/>
      <w:b/>
      <w:bCs/>
      <w:sz w:val="24"/>
      <w:szCs w:val="24"/>
    </w:rPr>
  </w:style>
  <w:style w:type="paragraph" w:styleId="11">
    <w:name w:val="heading 7"/>
    <w:basedOn w:val="1"/>
    <w:next w:val="1"/>
    <w:link w:val="77"/>
    <w:qFormat/>
    <w:uiPriority w:val="0"/>
    <w:pPr>
      <w:keepNext/>
      <w:keepLines/>
      <w:numPr>
        <w:ilvl w:val="6"/>
        <w:numId w:val="2"/>
      </w:numPr>
      <w:spacing w:before="240" w:after="64" w:line="317" w:lineRule="auto"/>
      <w:outlineLvl w:val="6"/>
    </w:pPr>
    <w:rPr>
      <w:b/>
      <w:bCs/>
      <w:sz w:val="24"/>
      <w:szCs w:val="24"/>
    </w:rPr>
  </w:style>
  <w:style w:type="paragraph" w:styleId="12">
    <w:name w:val="heading 8"/>
    <w:basedOn w:val="1"/>
    <w:next w:val="1"/>
    <w:link w:val="78"/>
    <w:qFormat/>
    <w:uiPriority w:val="0"/>
    <w:pPr>
      <w:keepNext/>
      <w:keepLines/>
      <w:numPr>
        <w:ilvl w:val="7"/>
        <w:numId w:val="2"/>
      </w:numPr>
      <w:spacing w:before="240" w:after="64" w:line="317" w:lineRule="auto"/>
      <w:outlineLvl w:val="7"/>
    </w:pPr>
    <w:rPr>
      <w:rFonts w:ascii="Arial" w:hAnsi="Arial" w:eastAsia="黑体"/>
      <w:sz w:val="24"/>
      <w:szCs w:val="24"/>
    </w:rPr>
  </w:style>
  <w:style w:type="paragraph" w:styleId="13">
    <w:name w:val="heading 9"/>
    <w:basedOn w:val="1"/>
    <w:next w:val="1"/>
    <w:link w:val="79"/>
    <w:qFormat/>
    <w:uiPriority w:val="0"/>
    <w:pPr>
      <w:keepNext/>
      <w:keepLines/>
      <w:numPr>
        <w:ilvl w:val="8"/>
        <w:numId w:val="2"/>
      </w:numPr>
      <w:spacing w:before="240" w:after="64" w:line="317" w:lineRule="auto"/>
      <w:outlineLvl w:val="8"/>
    </w:pPr>
    <w:rPr>
      <w:rFonts w:ascii="Arial" w:hAnsi="Arial" w:eastAsia="黑体"/>
      <w:szCs w:val="21"/>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6"/>
    <w:qFormat/>
    <w:uiPriority w:val="0"/>
    <w:pPr>
      <w:ind w:firstLine="420" w:firstLineChars="200"/>
    </w:pPr>
  </w:style>
  <w:style w:type="paragraph" w:styleId="3">
    <w:name w:val="Body Text Indent"/>
    <w:basedOn w:val="1"/>
    <w:link w:val="87"/>
    <w:qFormat/>
    <w:uiPriority w:val="99"/>
    <w:pPr>
      <w:spacing w:after="120"/>
      <w:ind w:left="420" w:leftChars="200"/>
    </w:pPr>
  </w:style>
  <w:style w:type="paragraph" w:styleId="8">
    <w:name w:val="Normal Indent"/>
    <w:basedOn w:val="1"/>
    <w:link w:val="80"/>
    <w:qFormat/>
    <w:uiPriority w:val="0"/>
    <w:pPr>
      <w:widowControl/>
      <w:ind w:firstLine="420" w:firstLineChars="200"/>
    </w:pPr>
    <w:rPr>
      <w:rFonts w:ascii="Garamond" w:hAnsi="Garamond"/>
      <w:kern w:val="18"/>
      <w:sz w:val="20"/>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pPr>
    <w:rPr>
      <w:sz w:val="18"/>
      <w:szCs w:val="18"/>
    </w:rPr>
  </w:style>
  <w:style w:type="paragraph" w:styleId="16">
    <w:name w:val="List Bullet 4"/>
    <w:basedOn w:val="1"/>
    <w:qFormat/>
    <w:uiPriority w:val="0"/>
    <w:pPr>
      <w:numPr>
        <w:ilvl w:val="0"/>
        <w:numId w:val="3"/>
      </w:numPr>
      <w:tabs>
        <w:tab w:val="left" w:pos="1515"/>
        <w:tab w:val="clear" w:pos="405"/>
      </w:tabs>
    </w:pPr>
    <w:rPr>
      <w:szCs w:val="24"/>
    </w:rPr>
  </w:style>
  <w:style w:type="paragraph" w:styleId="17">
    <w:name w:val="caption"/>
    <w:basedOn w:val="1"/>
    <w:next w:val="1"/>
    <w:qFormat/>
    <w:uiPriority w:val="0"/>
    <w:pPr>
      <w:spacing w:before="152" w:after="160"/>
    </w:pPr>
    <w:rPr>
      <w:rFonts w:ascii="Arial" w:hAnsi="Arial" w:eastAsia="黑体" w:cs="Arial"/>
      <w:sz w:val="20"/>
    </w:rPr>
  </w:style>
  <w:style w:type="paragraph" w:styleId="18">
    <w:name w:val="List Bullet"/>
    <w:basedOn w:val="1"/>
    <w:qFormat/>
    <w:uiPriority w:val="0"/>
    <w:pPr>
      <w:numPr>
        <w:ilvl w:val="0"/>
        <w:numId w:val="4"/>
      </w:numPr>
      <w:tabs>
        <w:tab w:val="left" w:pos="720"/>
        <w:tab w:val="clear" w:pos="405"/>
      </w:tabs>
    </w:pPr>
  </w:style>
  <w:style w:type="paragraph" w:styleId="19">
    <w:name w:val="Document Map"/>
    <w:basedOn w:val="1"/>
    <w:link w:val="81"/>
    <w:semiHidden/>
    <w:qFormat/>
    <w:uiPriority w:val="0"/>
    <w:pPr>
      <w:shd w:val="clear" w:color="auto" w:fill="000080"/>
    </w:pPr>
    <w:rPr>
      <w:rFonts w:ascii="Helvetica" w:hAnsi="Helvetica" w:eastAsia="FE Modern font face"/>
    </w:rPr>
  </w:style>
  <w:style w:type="paragraph" w:styleId="20">
    <w:name w:val="annotation text"/>
    <w:basedOn w:val="1"/>
    <w:link w:val="82"/>
    <w:qFormat/>
    <w:uiPriority w:val="0"/>
  </w:style>
  <w:style w:type="paragraph" w:styleId="21">
    <w:name w:val="Salutation"/>
    <w:basedOn w:val="1"/>
    <w:next w:val="1"/>
    <w:link w:val="83"/>
    <w:qFormat/>
    <w:uiPriority w:val="0"/>
    <w:rPr>
      <w:szCs w:val="24"/>
    </w:rPr>
  </w:style>
  <w:style w:type="paragraph" w:styleId="22">
    <w:name w:val="Body Text 3"/>
    <w:basedOn w:val="1"/>
    <w:link w:val="84"/>
    <w:qFormat/>
    <w:uiPriority w:val="0"/>
    <w:pPr>
      <w:autoSpaceDE w:val="0"/>
      <w:autoSpaceDN w:val="0"/>
      <w:adjustRightInd w:val="0"/>
      <w:jc w:val="center"/>
    </w:pPr>
    <w:rPr>
      <w:rFonts w:ascii="宋体" w:hAnsi="宋体"/>
      <w:sz w:val="18"/>
    </w:rPr>
  </w:style>
  <w:style w:type="paragraph" w:styleId="23">
    <w:name w:val="Closing"/>
    <w:basedOn w:val="1"/>
    <w:link w:val="85"/>
    <w:qFormat/>
    <w:uiPriority w:val="0"/>
    <w:pPr>
      <w:ind w:left="100" w:leftChars="2100"/>
    </w:pPr>
    <w:rPr>
      <w:szCs w:val="24"/>
    </w:rPr>
  </w:style>
  <w:style w:type="paragraph" w:styleId="24">
    <w:name w:val="List Bullet 3"/>
    <w:basedOn w:val="1"/>
    <w:qFormat/>
    <w:uiPriority w:val="0"/>
    <w:pPr>
      <w:numPr>
        <w:ilvl w:val="0"/>
        <w:numId w:val="5"/>
      </w:numPr>
      <w:tabs>
        <w:tab w:val="left" w:pos="1200"/>
        <w:tab w:val="clear" w:pos="1140"/>
      </w:tabs>
    </w:pPr>
    <w:rPr>
      <w:szCs w:val="24"/>
    </w:rPr>
  </w:style>
  <w:style w:type="paragraph" w:styleId="25">
    <w:name w:val="Body Text"/>
    <w:basedOn w:val="1"/>
    <w:next w:val="1"/>
    <w:link w:val="86"/>
    <w:qFormat/>
    <w:uiPriority w:val="0"/>
    <w:rPr>
      <w:sz w:val="18"/>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ind w:left="332" w:leftChars="158" w:right="-512" w:rightChars="-244"/>
    </w:pPr>
    <w:rPr>
      <w:color w:val="000000"/>
      <w:szCs w:val="24"/>
    </w:rPr>
  </w:style>
  <w:style w:type="paragraph" w:styleId="29">
    <w:name w:val="List Bullet 2"/>
    <w:basedOn w:val="1"/>
    <w:qFormat/>
    <w:uiPriority w:val="0"/>
    <w:pPr>
      <w:numPr>
        <w:ilvl w:val="0"/>
        <w:numId w:val="6"/>
      </w:numPr>
      <w:tabs>
        <w:tab w:val="left" w:pos="780"/>
        <w:tab w:val="clear" w:pos="360"/>
      </w:tabs>
    </w:pPr>
    <w:rPr>
      <w:szCs w:val="24"/>
    </w:rPr>
  </w:style>
  <w:style w:type="paragraph" w:styleId="30">
    <w:name w:val="toc 5"/>
    <w:basedOn w:val="1"/>
    <w:next w:val="1"/>
    <w:qFormat/>
    <w:uiPriority w:val="0"/>
    <w:pPr>
      <w:ind w:left="840"/>
    </w:pPr>
    <w:rPr>
      <w:sz w:val="18"/>
      <w:szCs w:val="18"/>
    </w:rPr>
  </w:style>
  <w:style w:type="paragraph" w:styleId="31">
    <w:name w:val="toc 3"/>
    <w:basedOn w:val="1"/>
    <w:next w:val="1"/>
    <w:qFormat/>
    <w:uiPriority w:val="0"/>
    <w:pPr>
      <w:ind w:left="420"/>
    </w:pPr>
    <w:rPr>
      <w:i/>
      <w:iCs/>
      <w:sz w:val="20"/>
    </w:rPr>
  </w:style>
  <w:style w:type="paragraph" w:styleId="32">
    <w:name w:val="Plain Text"/>
    <w:basedOn w:val="1"/>
    <w:link w:val="88"/>
    <w:qFormat/>
    <w:uiPriority w:val="0"/>
    <w:pPr>
      <w:widowControl/>
    </w:pPr>
    <w:rPr>
      <w:rFonts w:ascii="宋体" w:hAnsi="Courier New" w:cs="Courier New"/>
      <w:kern w:val="18"/>
      <w:szCs w:val="21"/>
    </w:rPr>
  </w:style>
  <w:style w:type="paragraph" w:styleId="33">
    <w:name w:val="toc 8"/>
    <w:basedOn w:val="1"/>
    <w:next w:val="1"/>
    <w:qFormat/>
    <w:uiPriority w:val="0"/>
    <w:pPr>
      <w:ind w:left="1470"/>
    </w:pPr>
    <w:rPr>
      <w:sz w:val="18"/>
      <w:szCs w:val="18"/>
    </w:rPr>
  </w:style>
  <w:style w:type="paragraph" w:styleId="34">
    <w:name w:val="Date"/>
    <w:basedOn w:val="1"/>
    <w:next w:val="1"/>
    <w:link w:val="89"/>
    <w:qFormat/>
    <w:uiPriority w:val="0"/>
    <w:rPr>
      <w:sz w:val="28"/>
    </w:rPr>
  </w:style>
  <w:style w:type="paragraph" w:styleId="35">
    <w:name w:val="Body Text Indent 2"/>
    <w:basedOn w:val="1"/>
    <w:link w:val="90"/>
    <w:qFormat/>
    <w:uiPriority w:val="0"/>
    <w:pPr>
      <w:spacing w:line="400" w:lineRule="exact"/>
      <w:ind w:firstLine="897" w:firstLineChars="427"/>
    </w:pPr>
    <w:rPr>
      <w:rFonts w:ascii="文鼎CS中等线" w:hAnsi="宋体" w:eastAsia="文鼎CS中等线"/>
    </w:rPr>
  </w:style>
  <w:style w:type="paragraph" w:styleId="36">
    <w:name w:val="List Continue 5"/>
    <w:basedOn w:val="1"/>
    <w:qFormat/>
    <w:uiPriority w:val="0"/>
    <w:pPr>
      <w:spacing w:after="120"/>
      <w:ind w:left="2100" w:leftChars="1000"/>
    </w:pPr>
    <w:rPr>
      <w:szCs w:val="24"/>
    </w:rPr>
  </w:style>
  <w:style w:type="paragraph" w:styleId="37">
    <w:name w:val="Balloon Text"/>
    <w:basedOn w:val="1"/>
    <w:link w:val="235"/>
    <w:semiHidden/>
    <w:unhideWhenUsed/>
    <w:qFormat/>
    <w:uiPriority w:val="99"/>
    <w:rPr>
      <w:sz w:val="18"/>
      <w:szCs w:val="18"/>
    </w:rPr>
  </w:style>
  <w:style w:type="paragraph" w:styleId="38">
    <w:name w:val="footer"/>
    <w:basedOn w:val="1"/>
    <w:link w:val="70"/>
    <w:unhideWhenUsed/>
    <w:qFormat/>
    <w:uiPriority w:val="99"/>
    <w:pPr>
      <w:tabs>
        <w:tab w:val="center" w:pos="4153"/>
        <w:tab w:val="right" w:pos="8306"/>
      </w:tabs>
      <w:snapToGrid w:val="0"/>
    </w:pPr>
    <w:rPr>
      <w:sz w:val="18"/>
      <w:szCs w:val="18"/>
    </w:rPr>
  </w:style>
  <w:style w:type="paragraph" w:styleId="39">
    <w:name w:val="header"/>
    <w:basedOn w:val="1"/>
    <w:link w:val="69"/>
    <w:unhideWhenUsed/>
    <w:qFormat/>
    <w:uiPriority w:val="99"/>
    <w:pPr>
      <w:tabs>
        <w:tab w:val="center" w:pos="4153"/>
        <w:tab w:val="right" w:pos="8306"/>
      </w:tabs>
      <w:snapToGrid w:val="0"/>
      <w:jc w:val="center"/>
    </w:pPr>
    <w:rPr>
      <w:sz w:val="18"/>
      <w:szCs w:val="18"/>
    </w:rPr>
  </w:style>
  <w:style w:type="paragraph" w:styleId="40">
    <w:name w:val="toc 1"/>
    <w:basedOn w:val="1"/>
    <w:next w:val="1"/>
    <w:qFormat/>
    <w:uiPriority w:val="0"/>
    <w:pPr>
      <w:tabs>
        <w:tab w:val="right" w:leader="dot" w:pos="9030"/>
      </w:tabs>
      <w:spacing w:before="120" w:after="120" w:line="360" w:lineRule="auto"/>
    </w:pPr>
    <w:rPr>
      <w:rFonts w:ascii="宋体" w:hAnsi="宋体"/>
      <w:b/>
      <w:bCs/>
      <w:caps/>
      <w:sz w:val="28"/>
      <w:szCs w:val="28"/>
    </w:rPr>
  </w:style>
  <w:style w:type="paragraph" w:styleId="41">
    <w:name w:val="List Continue 4"/>
    <w:basedOn w:val="1"/>
    <w:qFormat/>
    <w:uiPriority w:val="0"/>
    <w:pPr>
      <w:spacing w:after="120"/>
      <w:ind w:left="1680" w:leftChars="800"/>
    </w:pPr>
    <w:rPr>
      <w:szCs w:val="24"/>
    </w:rPr>
  </w:style>
  <w:style w:type="paragraph" w:styleId="42">
    <w:name w:val="toc 4"/>
    <w:basedOn w:val="1"/>
    <w:next w:val="1"/>
    <w:qFormat/>
    <w:uiPriority w:val="0"/>
    <w:pPr>
      <w:ind w:left="630"/>
    </w:pPr>
    <w:rPr>
      <w:sz w:val="18"/>
      <w:szCs w:val="18"/>
    </w:rPr>
  </w:style>
  <w:style w:type="paragraph" w:styleId="43">
    <w:name w:val="List"/>
    <w:basedOn w:val="1"/>
    <w:qFormat/>
    <w:uiPriority w:val="0"/>
    <w:pPr>
      <w:ind w:left="200" w:hanging="200" w:hangingChars="200"/>
    </w:pPr>
    <w:rPr>
      <w:szCs w:val="24"/>
    </w:rPr>
  </w:style>
  <w:style w:type="paragraph" w:styleId="44">
    <w:name w:val="toc 6"/>
    <w:basedOn w:val="1"/>
    <w:next w:val="1"/>
    <w:qFormat/>
    <w:uiPriority w:val="0"/>
    <w:pPr>
      <w:ind w:left="1050"/>
    </w:pPr>
    <w:rPr>
      <w:sz w:val="18"/>
      <w:szCs w:val="18"/>
    </w:rPr>
  </w:style>
  <w:style w:type="paragraph" w:styleId="45">
    <w:name w:val="List 5"/>
    <w:basedOn w:val="1"/>
    <w:qFormat/>
    <w:uiPriority w:val="0"/>
    <w:pPr>
      <w:ind w:left="100" w:leftChars="800" w:hanging="200" w:hangingChars="200"/>
    </w:pPr>
    <w:rPr>
      <w:szCs w:val="24"/>
    </w:rPr>
  </w:style>
  <w:style w:type="paragraph" w:styleId="46">
    <w:name w:val="Body Text Indent 3"/>
    <w:basedOn w:val="1"/>
    <w:link w:val="91"/>
    <w:qFormat/>
    <w:uiPriority w:val="0"/>
    <w:pPr>
      <w:ind w:firstLine="899" w:firstLineChars="428"/>
    </w:pPr>
    <w:rPr>
      <w:rFonts w:ascii="文鼎CS中等线" w:eastAsia="文鼎CS中等线"/>
    </w:rPr>
  </w:style>
  <w:style w:type="paragraph" w:styleId="47">
    <w:name w:val="toc 2"/>
    <w:basedOn w:val="1"/>
    <w:next w:val="1"/>
    <w:qFormat/>
    <w:uiPriority w:val="0"/>
    <w:pPr>
      <w:tabs>
        <w:tab w:val="right" w:leader="dot" w:pos="9030"/>
      </w:tabs>
      <w:spacing w:line="360" w:lineRule="auto"/>
      <w:ind w:left="210" w:firstLine="941" w:firstLineChars="392"/>
    </w:pPr>
    <w:rPr>
      <w:rFonts w:ascii="宋体" w:hAnsi="宋体"/>
      <w:b/>
      <w:smallCaps/>
      <w:snapToGrid w:val="0"/>
      <w:kern w:val="0"/>
      <w:sz w:val="24"/>
      <w:szCs w:val="24"/>
    </w:rPr>
  </w:style>
  <w:style w:type="paragraph" w:styleId="48">
    <w:name w:val="toc 9"/>
    <w:basedOn w:val="1"/>
    <w:next w:val="1"/>
    <w:qFormat/>
    <w:uiPriority w:val="0"/>
    <w:pPr>
      <w:ind w:left="1680"/>
    </w:pPr>
    <w:rPr>
      <w:sz w:val="18"/>
      <w:szCs w:val="18"/>
    </w:rPr>
  </w:style>
  <w:style w:type="paragraph" w:styleId="49">
    <w:name w:val="Body Text 2"/>
    <w:basedOn w:val="1"/>
    <w:link w:val="92"/>
    <w:qFormat/>
    <w:uiPriority w:val="0"/>
    <w:rPr>
      <w:color w:val="FFFFFF"/>
      <w:sz w:val="18"/>
    </w:rPr>
  </w:style>
  <w:style w:type="paragraph" w:styleId="50">
    <w:name w:val="List 4"/>
    <w:basedOn w:val="1"/>
    <w:qFormat/>
    <w:uiPriority w:val="0"/>
    <w:pPr>
      <w:ind w:left="100" w:leftChars="600" w:hanging="200" w:hangingChars="200"/>
    </w:pPr>
    <w:rPr>
      <w:szCs w:val="24"/>
    </w:rPr>
  </w:style>
  <w:style w:type="paragraph" w:styleId="51">
    <w:name w:val="List Continue 2"/>
    <w:basedOn w:val="1"/>
    <w:qFormat/>
    <w:uiPriority w:val="0"/>
    <w:pPr>
      <w:spacing w:after="120"/>
      <w:ind w:left="840" w:leftChars="400"/>
    </w:pPr>
    <w:rPr>
      <w:szCs w:val="24"/>
    </w:rPr>
  </w:style>
  <w:style w:type="paragraph" w:styleId="52">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szCs w:val="24"/>
    </w:rPr>
  </w:style>
  <w:style w:type="paragraph" w:styleId="53">
    <w:name w:val="Normal (Web)"/>
    <w:basedOn w:val="1"/>
    <w:qFormat/>
    <w:uiPriority w:val="0"/>
    <w:pPr>
      <w:widowControl/>
      <w:spacing w:before="100" w:beforeAutospacing="1" w:after="100" w:afterAutospacing="1"/>
    </w:pPr>
    <w:rPr>
      <w:rFonts w:hint="eastAsia" w:ascii="宋体" w:hAnsi="宋体"/>
      <w:kern w:val="0"/>
      <w:sz w:val="18"/>
      <w:szCs w:val="18"/>
    </w:rPr>
  </w:style>
  <w:style w:type="paragraph" w:styleId="54">
    <w:name w:val="List Continue 3"/>
    <w:basedOn w:val="1"/>
    <w:qFormat/>
    <w:uiPriority w:val="0"/>
    <w:pPr>
      <w:spacing w:after="120"/>
      <w:ind w:left="1260" w:leftChars="600"/>
    </w:pPr>
    <w:rPr>
      <w:szCs w:val="24"/>
    </w:rPr>
  </w:style>
  <w:style w:type="paragraph" w:styleId="55">
    <w:name w:val="Title"/>
    <w:basedOn w:val="1"/>
    <w:link w:val="94"/>
    <w:qFormat/>
    <w:uiPriority w:val="0"/>
    <w:pPr>
      <w:numPr>
        <w:ilvl w:val="0"/>
        <w:numId w:val="7"/>
      </w:numPr>
      <w:tabs>
        <w:tab w:val="left" w:pos="1230"/>
        <w:tab w:val="clear" w:pos="420"/>
      </w:tabs>
      <w:adjustRightInd w:val="0"/>
      <w:snapToGrid w:val="0"/>
      <w:spacing w:line="360" w:lineRule="auto"/>
      <w:ind w:left="0"/>
      <w:outlineLvl w:val="0"/>
    </w:pPr>
    <w:rPr>
      <w:rFonts w:cs="Arial"/>
      <w:b/>
      <w:bCs/>
      <w:sz w:val="24"/>
      <w:szCs w:val="32"/>
    </w:rPr>
  </w:style>
  <w:style w:type="paragraph" w:styleId="56">
    <w:name w:val="annotation subject"/>
    <w:basedOn w:val="20"/>
    <w:next w:val="20"/>
    <w:link w:val="236"/>
    <w:semiHidden/>
    <w:unhideWhenUsed/>
    <w:qFormat/>
    <w:uiPriority w:val="99"/>
    <w:rPr>
      <w:b/>
      <w:bCs/>
    </w:rPr>
  </w:style>
  <w:style w:type="paragraph" w:styleId="57">
    <w:name w:val="Body Text First Indent"/>
    <w:basedOn w:val="25"/>
    <w:link w:val="95"/>
    <w:qFormat/>
    <w:uiPriority w:val="0"/>
    <w:pPr>
      <w:spacing w:after="120"/>
      <w:ind w:firstLine="420" w:firstLineChars="100"/>
    </w:pPr>
    <w:rPr>
      <w:sz w:val="21"/>
      <w:szCs w:val="24"/>
    </w:rPr>
  </w:style>
  <w:style w:type="table" w:styleId="59">
    <w:name w:val="Table Grid"/>
    <w:basedOn w:val="5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bCs/>
    </w:rPr>
  </w:style>
  <w:style w:type="character" w:styleId="62">
    <w:name w:val="page number"/>
    <w:qFormat/>
    <w:uiPriority w:val="0"/>
    <w:rPr>
      <w:rFonts w:ascii="宋体"/>
      <w:sz w:val="24"/>
    </w:rPr>
  </w:style>
  <w:style w:type="character" w:styleId="63">
    <w:name w:val="FollowedHyperlink"/>
    <w:qFormat/>
    <w:uiPriority w:val="99"/>
    <w:rPr>
      <w:color w:val="800080"/>
      <w:u w:val="single"/>
    </w:rPr>
  </w:style>
  <w:style w:type="character" w:styleId="64">
    <w:name w:val="Emphasis"/>
    <w:qFormat/>
    <w:uiPriority w:val="20"/>
    <w:rPr>
      <w:color w:val="CC0000"/>
    </w:rPr>
  </w:style>
  <w:style w:type="character" w:styleId="65">
    <w:name w:val="Hyperlink"/>
    <w:qFormat/>
    <w:uiPriority w:val="99"/>
    <w:rPr>
      <w:color w:val="0000FF"/>
      <w:u w:val="single"/>
    </w:rPr>
  </w:style>
  <w:style w:type="character" w:styleId="66">
    <w:name w:val="annotation reference"/>
    <w:basedOn w:val="60"/>
    <w:qFormat/>
    <w:uiPriority w:val="0"/>
    <w:rPr>
      <w:sz w:val="21"/>
      <w:szCs w:val="21"/>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8">
    <w:name w:val="List Paragraph"/>
    <w:basedOn w:val="1"/>
    <w:qFormat/>
    <w:uiPriority w:val="0"/>
    <w:pPr>
      <w:ind w:firstLine="420" w:firstLineChars="200"/>
    </w:pPr>
    <w:rPr>
      <w:rFonts w:ascii="Calibri" w:hAnsi="Calibri"/>
      <w:szCs w:val="22"/>
    </w:rPr>
  </w:style>
  <w:style w:type="character" w:customStyle="1" w:styleId="69">
    <w:name w:val="页眉 Char"/>
    <w:basedOn w:val="60"/>
    <w:link w:val="39"/>
    <w:qFormat/>
    <w:uiPriority w:val="99"/>
    <w:rPr>
      <w:sz w:val="18"/>
      <w:szCs w:val="18"/>
    </w:rPr>
  </w:style>
  <w:style w:type="character" w:customStyle="1" w:styleId="70">
    <w:name w:val="页脚 Char"/>
    <w:basedOn w:val="60"/>
    <w:link w:val="38"/>
    <w:qFormat/>
    <w:uiPriority w:val="99"/>
    <w:rPr>
      <w:sz w:val="18"/>
      <w:szCs w:val="18"/>
    </w:rPr>
  </w:style>
  <w:style w:type="character" w:customStyle="1" w:styleId="71">
    <w:name w:val="标题 1 Char"/>
    <w:basedOn w:val="60"/>
    <w:link w:val="4"/>
    <w:qFormat/>
    <w:uiPriority w:val="0"/>
    <w:rPr>
      <w:rFonts w:ascii="Helvetica" w:hAnsi="Helvetica"/>
      <w:b/>
      <w:kern w:val="2"/>
      <w:sz w:val="28"/>
    </w:rPr>
  </w:style>
  <w:style w:type="character" w:customStyle="1" w:styleId="72">
    <w:name w:val="标题 2 Char"/>
    <w:basedOn w:val="60"/>
    <w:link w:val="5"/>
    <w:qFormat/>
    <w:uiPriority w:val="0"/>
    <w:rPr>
      <w:rFonts w:ascii="Helvetica" w:hAnsi="Helvetica"/>
      <w:b/>
      <w:kern w:val="2"/>
      <w:sz w:val="24"/>
    </w:rPr>
  </w:style>
  <w:style w:type="character" w:customStyle="1" w:styleId="73">
    <w:name w:val="标题 3 Char"/>
    <w:basedOn w:val="60"/>
    <w:link w:val="6"/>
    <w:qFormat/>
    <w:uiPriority w:val="0"/>
    <w:rPr>
      <w:rFonts w:ascii="Helvetica" w:hAnsi="Helvetica" w:eastAsia="FE Modern font face" w:cs="Times New Roman"/>
      <w:szCs w:val="20"/>
    </w:rPr>
  </w:style>
  <w:style w:type="character" w:customStyle="1" w:styleId="74">
    <w:name w:val="标题 4 Char"/>
    <w:basedOn w:val="60"/>
    <w:link w:val="7"/>
    <w:qFormat/>
    <w:uiPriority w:val="0"/>
    <w:rPr>
      <w:rFonts w:ascii="宋体" w:hAnsi="Times New Roman" w:eastAsia="宋体" w:cs="Times New Roman"/>
      <w:b/>
      <w:sz w:val="28"/>
      <w:szCs w:val="20"/>
    </w:rPr>
  </w:style>
  <w:style w:type="character" w:customStyle="1" w:styleId="75">
    <w:name w:val="标题 5 Char"/>
    <w:basedOn w:val="60"/>
    <w:link w:val="9"/>
    <w:qFormat/>
    <w:uiPriority w:val="0"/>
    <w:rPr>
      <w:rFonts w:ascii="宋体" w:hAnsi="宋体" w:eastAsia="宋体" w:cs="Times New Roman"/>
      <w:b/>
      <w:bCs/>
      <w:color w:val="000000"/>
      <w:szCs w:val="24"/>
    </w:rPr>
  </w:style>
  <w:style w:type="character" w:customStyle="1" w:styleId="76">
    <w:name w:val="标题 6 Char"/>
    <w:basedOn w:val="60"/>
    <w:link w:val="10"/>
    <w:qFormat/>
    <w:uiPriority w:val="0"/>
    <w:rPr>
      <w:rFonts w:ascii="Arial" w:hAnsi="Arial" w:eastAsia="黑体" w:cs="Times New Roman"/>
      <w:b/>
      <w:bCs/>
      <w:sz w:val="24"/>
      <w:szCs w:val="24"/>
    </w:rPr>
  </w:style>
  <w:style w:type="character" w:customStyle="1" w:styleId="77">
    <w:name w:val="标题 7 Char"/>
    <w:basedOn w:val="60"/>
    <w:link w:val="11"/>
    <w:qFormat/>
    <w:uiPriority w:val="0"/>
    <w:rPr>
      <w:rFonts w:ascii="Times New Roman" w:hAnsi="Times New Roman" w:eastAsia="宋体" w:cs="Times New Roman"/>
      <w:b/>
      <w:bCs/>
      <w:sz w:val="24"/>
      <w:szCs w:val="24"/>
    </w:rPr>
  </w:style>
  <w:style w:type="character" w:customStyle="1" w:styleId="78">
    <w:name w:val="标题 8 Char"/>
    <w:basedOn w:val="60"/>
    <w:link w:val="12"/>
    <w:qFormat/>
    <w:uiPriority w:val="0"/>
    <w:rPr>
      <w:rFonts w:ascii="Arial" w:hAnsi="Arial" w:eastAsia="黑体" w:cs="Times New Roman"/>
      <w:sz w:val="24"/>
      <w:szCs w:val="24"/>
    </w:rPr>
  </w:style>
  <w:style w:type="character" w:customStyle="1" w:styleId="79">
    <w:name w:val="标题 9 Char"/>
    <w:basedOn w:val="60"/>
    <w:link w:val="13"/>
    <w:qFormat/>
    <w:uiPriority w:val="0"/>
    <w:rPr>
      <w:rFonts w:ascii="Arial" w:hAnsi="Arial" w:eastAsia="黑体" w:cs="Times New Roman"/>
      <w:szCs w:val="21"/>
    </w:rPr>
  </w:style>
  <w:style w:type="character" w:customStyle="1" w:styleId="80">
    <w:name w:val="正文缩进 Char"/>
    <w:link w:val="8"/>
    <w:qFormat/>
    <w:uiPriority w:val="0"/>
    <w:rPr>
      <w:rFonts w:ascii="Garamond" w:hAnsi="Garamond" w:eastAsia="宋体" w:cs="Times New Roman"/>
      <w:kern w:val="18"/>
      <w:sz w:val="20"/>
      <w:szCs w:val="20"/>
    </w:rPr>
  </w:style>
  <w:style w:type="character" w:customStyle="1" w:styleId="81">
    <w:name w:val="文档结构图 Char"/>
    <w:basedOn w:val="60"/>
    <w:link w:val="19"/>
    <w:semiHidden/>
    <w:qFormat/>
    <w:uiPriority w:val="0"/>
    <w:rPr>
      <w:rFonts w:ascii="Helvetica" w:hAnsi="Helvetica" w:eastAsia="FE Modern font face" w:cs="Times New Roman"/>
      <w:szCs w:val="20"/>
      <w:shd w:val="clear" w:color="auto" w:fill="000080"/>
    </w:rPr>
  </w:style>
  <w:style w:type="character" w:customStyle="1" w:styleId="82">
    <w:name w:val="批注文字 Char"/>
    <w:basedOn w:val="60"/>
    <w:link w:val="20"/>
    <w:qFormat/>
    <w:uiPriority w:val="0"/>
    <w:rPr>
      <w:rFonts w:ascii="Times New Roman" w:hAnsi="Times New Roman" w:eastAsia="宋体" w:cs="Times New Roman"/>
      <w:szCs w:val="20"/>
    </w:rPr>
  </w:style>
  <w:style w:type="character" w:customStyle="1" w:styleId="83">
    <w:name w:val="称呼 Char"/>
    <w:basedOn w:val="60"/>
    <w:link w:val="21"/>
    <w:qFormat/>
    <w:uiPriority w:val="0"/>
    <w:rPr>
      <w:rFonts w:ascii="Times New Roman" w:hAnsi="Times New Roman" w:eastAsia="宋体" w:cs="Times New Roman"/>
      <w:szCs w:val="24"/>
    </w:rPr>
  </w:style>
  <w:style w:type="character" w:customStyle="1" w:styleId="84">
    <w:name w:val="正文文本 3 Char"/>
    <w:basedOn w:val="60"/>
    <w:link w:val="22"/>
    <w:qFormat/>
    <w:uiPriority w:val="0"/>
    <w:rPr>
      <w:rFonts w:ascii="宋体" w:hAnsi="宋体" w:eastAsia="宋体" w:cs="Times New Roman"/>
      <w:sz w:val="18"/>
      <w:szCs w:val="20"/>
    </w:rPr>
  </w:style>
  <w:style w:type="character" w:customStyle="1" w:styleId="85">
    <w:name w:val="结束语 Char"/>
    <w:basedOn w:val="60"/>
    <w:link w:val="23"/>
    <w:qFormat/>
    <w:uiPriority w:val="0"/>
    <w:rPr>
      <w:rFonts w:ascii="Times New Roman" w:hAnsi="Times New Roman" w:eastAsia="宋体" w:cs="Times New Roman"/>
      <w:szCs w:val="24"/>
    </w:rPr>
  </w:style>
  <w:style w:type="character" w:customStyle="1" w:styleId="86">
    <w:name w:val="正文文本 Char"/>
    <w:basedOn w:val="60"/>
    <w:link w:val="25"/>
    <w:qFormat/>
    <w:uiPriority w:val="0"/>
    <w:rPr>
      <w:rFonts w:ascii="Times New Roman" w:hAnsi="Times New Roman" w:eastAsia="宋体" w:cs="Times New Roman"/>
      <w:sz w:val="18"/>
      <w:szCs w:val="20"/>
    </w:rPr>
  </w:style>
  <w:style w:type="character" w:customStyle="1" w:styleId="87">
    <w:name w:val="正文文本缩进 Char"/>
    <w:basedOn w:val="60"/>
    <w:link w:val="3"/>
    <w:qFormat/>
    <w:uiPriority w:val="99"/>
    <w:rPr>
      <w:rFonts w:ascii="Times New Roman" w:hAnsi="Times New Roman" w:eastAsia="宋体" w:cs="Times New Roman"/>
      <w:szCs w:val="20"/>
    </w:rPr>
  </w:style>
  <w:style w:type="character" w:customStyle="1" w:styleId="88">
    <w:name w:val="纯文本 Char1"/>
    <w:basedOn w:val="60"/>
    <w:link w:val="32"/>
    <w:qFormat/>
    <w:uiPriority w:val="0"/>
    <w:rPr>
      <w:rFonts w:ascii="宋体" w:hAnsi="Courier New" w:eastAsia="宋体" w:cs="Courier New"/>
      <w:kern w:val="18"/>
      <w:szCs w:val="21"/>
    </w:rPr>
  </w:style>
  <w:style w:type="character" w:customStyle="1" w:styleId="89">
    <w:name w:val="日期 Char"/>
    <w:basedOn w:val="60"/>
    <w:link w:val="34"/>
    <w:qFormat/>
    <w:uiPriority w:val="0"/>
    <w:rPr>
      <w:rFonts w:ascii="Times New Roman" w:hAnsi="Times New Roman" w:eastAsia="宋体" w:cs="Times New Roman"/>
      <w:sz w:val="28"/>
      <w:szCs w:val="20"/>
    </w:rPr>
  </w:style>
  <w:style w:type="character" w:customStyle="1" w:styleId="90">
    <w:name w:val="正文文本缩进 2 Char"/>
    <w:basedOn w:val="60"/>
    <w:link w:val="35"/>
    <w:qFormat/>
    <w:uiPriority w:val="0"/>
    <w:rPr>
      <w:rFonts w:ascii="文鼎CS中等线" w:hAnsi="宋体" w:eastAsia="文鼎CS中等线" w:cs="Times New Roman"/>
      <w:szCs w:val="20"/>
    </w:rPr>
  </w:style>
  <w:style w:type="character" w:customStyle="1" w:styleId="91">
    <w:name w:val="正文文本缩进 3 Char"/>
    <w:basedOn w:val="60"/>
    <w:link w:val="46"/>
    <w:qFormat/>
    <w:uiPriority w:val="0"/>
    <w:rPr>
      <w:rFonts w:ascii="文鼎CS中等线" w:hAnsi="Times New Roman" w:eastAsia="文鼎CS中等线" w:cs="Times New Roman"/>
      <w:szCs w:val="20"/>
    </w:rPr>
  </w:style>
  <w:style w:type="character" w:customStyle="1" w:styleId="92">
    <w:name w:val="正文文本 2 Char"/>
    <w:basedOn w:val="60"/>
    <w:link w:val="49"/>
    <w:qFormat/>
    <w:uiPriority w:val="0"/>
    <w:rPr>
      <w:rFonts w:ascii="Times New Roman" w:hAnsi="Times New Roman" w:eastAsia="宋体" w:cs="Times New Roman"/>
      <w:color w:val="FFFFFF"/>
      <w:sz w:val="18"/>
      <w:szCs w:val="20"/>
    </w:rPr>
  </w:style>
  <w:style w:type="character" w:customStyle="1" w:styleId="93">
    <w:name w:val="HTML 预设格式 Char"/>
    <w:basedOn w:val="60"/>
    <w:link w:val="52"/>
    <w:qFormat/>
    <w:uiPriority w:val="0"/>
    <w:rPr>
      <w:rFonts w:ascii="Arial" w:hAnsi="Arial" w:eastAsia="宋体" w:cs="Arial"/>
      <w:kern w:val="0"/>
      <w:sz w:val="24"/>
      <w:szCs w:val="24"/>
    </w:rPr>
  </w:style>
  <w:style w:type="character" w:customStyle="1" w:styleId="94">
    <w:name w:val="标题 Char"/>
    <w:basedOn w:val="60"/>
    <w:link w:val="55"/>
    <w:qFormat/>
    <w:uiPriority w:val="0"/>
    <w:rPr>
      <w:rFonts w:ascii="Times New Roman" w:hAnsi="Times New Roman" w:eastAsia="宋体" w:cs="Arial"/>
      <w:b/>
      <w:bCs/>
      <w:sz w:val="24"/>
      <w:szCs w:val="32"/>
    </w:rPr>
  </w:style>
  <w:style w:type="character" w:customStyle="1" w:styleId="95">
    <w:name w:val="正文首行缩进 Char"/>
    <w:basedOn w:val="86"/>
    <w:link w:val="57"/>
    <w:qFormat/>
    <w:uiPriority w:val="0"/>
    <w:rPr>
      <w:rFonts w:ascii="Times New Roman" w:hAnsi="Times New Roman" w:eastAsia="宋体" w:cs="Times New Roman"/>
      <w:sz w:val="18"/>
      <w:szCs w:val="24"/>
    </w:rPr>
  </w:style>
  <w:style w:type="character" w:customStyle="1" w:styleId="96">
    <w:name w:val="正文首行缩进 2 Char"/>
    <w:basedOn w:val="87"/>
    <w:link w:val="2"/>
    <w:qFormat/>
    <w:uiPriority w:val="0"/>
    <w:rPr>
      <w:rFonts w:ascii="Times New Roman" w:hAnsi="Times New Roman" w:eastAsia="宋体" w:cs="Times New Roman"/>
      <w:szCs w:val="20"/>
    </w:rPr>
  </w:style>
  <w:style w:type="character" w:customStyle="1" w:styleId="97">
    <w:name w:val="f14b1"/>
    <w:qFormat/>
    <w:uiPriority w:val="0"/>
    <w:rPr>
      <w:rFonts w:hint="default" w:ascii="??" w:hAnsi="??"/>
      <w:b/>
      <w:bCs/>
      <w:color w:val="333333"/>
      <w:sz w:val="21"/>
      <w:szCs w:val="21"/>
    </w:rPr>
  </w:style>
  <w:style w:type="character" w:customStyle="1" w:styleId="98">
    <w:name w:val="Table Heading Char Char"/>
    <w:link w:val="99"/>
    <w:qFormat/>
    <w:uiPriority w:val="0"/>
    <w:rPr>
      <w:rFonts w:ascii="Arial" w:hAnsi="Arial" w:eastAsia="黑体" w:cs="Arial"/>
      <w:sz w:val="18"/>
      <w:szCs w:val="18"/>
    </w:rPr>
  </w:style>
  <w:style w:type="paragraph" w:customStyle="1" w:styleId="99">
    <w:name w:val="Table Heading"/>
    <w:link w:val="98"/>
    <w:qFormat/>
    <w:uiPriority w:val="0"/>
    <w:pPr>
      <w:keepNext/>
      <w:snapToGrid w:val="0"/>
      <w:spacing w:before="80" w:after="80"/>
      <w:jc w:val="center"/>
    </w:pPr>
    <w:rPr>
      <w:rFonts w:ascii="Arial" w:hAnsi="Arial" w:eastAsia="黑体" w:cs="Arial"/>
      <w:kern w:val="2"/>
      <w:sz w:val="18"/>
      <w:szCs w:val="18"/>
      <w:lang w:val="en-US" w:eastAsia="zh-CN" w:bidi="ar-SA"/>
    </w:rPr>
  </w:style>
  <w:style w:type="character" w:customStyle="1" w:styleId="100">
    <w:name w:val="style8"/>
    <w:qFormat/>
    <w:uiPriority w:val="0"/>
    <w:rPr>
      <w:rFonts w:ascii="宋体"/>
      <w:sz w:val="24"/>
    </w:rPr>
  </w:style>
  <w:style w:type="character" w:customStyle="1" w:styleId="101">
    <w:name w:val="正文1"/>
    <w:qFormat/>
    <w:uiPriority w:val="0"/>
    <w:rPr>
      <w:rFonts w:hint="eastAsia" w:ascii="宋体" w:hAnsi="宋体" w:eastAsia="宋体" w:cs="宋体"/>
      <w:b/>
      <w:kern w:val="2"/>
      <w:sz w:val="24"/>
      <w:szCs w:val="24"/>
      <w:lang w:val="en-US" w:eastAsia="zh-CN" w:bidi="ar-SA"/>
    </w:rPr>
  </w:style>
  <w:style w:type="character" w:customStyle="1" w:styleId="102">
    <w:name w:val="Char Char1"/>
    <w:qFormat/>
    <w:uiPriority w:val="0"/>
    <w:rPr>
      <w:rFonts w:ascii="宋体" w:hAnsi="Courier New" w:eastAsia="宋体"/>
      <w:kern w:val="2"/>
      <w:sz w:val="21"/>
      <w:lang w:val="en-US" w:eastAsia="zh-CN" w:bidi="ar-SA"/>
    </w:rPr>
  </w:style>
  <w:style w:type="character" w:customStyle="1" w:styleId="103">
    <w:name w:val="j1"/>
    <w:qFormat/>
    <w:uiPriority w:val="0"/>
    <w:rPr>
      <w:rFonts w:hint="eastAsia" w:ascii="黑体" w:eastAsia="黑体"/>
      <w:b/>
      <w:color w:val="666666"/>
      <w:sz w:val="21"/>
    </w:rPr>
  </w:style>
  <w:style w:type="character" w:customStyle="1" w:styleId="104">
    <w:name w:val="heti1"/>
    <w:qFormat/>
    <w:uiPriority w:val="0"/>
    <w:rPr>
      <w:rFonts w:hint="default"/>
      <w:b/>
      <w:color w:val="666666"/>
      <w:sz w:val="21"/>
    </w:rPr>
  </w:style>
  <w:style w:type="character" w:customStyle="1" w:styleId="105">
    <w:name w:val="style571"/>
    <w:qFormat/>
    <w:uiPriority w:val="0"/>
    <w:rPr>
      <w:b/>
      <w:bCs/>
      <w:color w:val="0033CC"/>
      <w:sz w:val="23"/>
      <w:szCs w:val="23"/>
    </w:rPr>
  </w:style>
  <w:style w:type="character" w:customStyle="1" w:styleId="106">
    <w:name w:val="样式1"/>
    <w:qFormat/>
    <w:uiPriority w:val="0"/>
    <w:rPr>
      <w:spacing w:val="4"/>
      <w:kern w:val="0"/>
      <w:sz w:val="28"/>
    </w:rPr>
  </w:style>
  <w:style w:type="character" w:customStyle="1" w:styleId="107">
    <w:name w:val="纯文本 Char Char"/>
    <w:qFormat/>
    <w:uiPriority w:val="0"/>
    <w:rPr>
      <w:rFonts w:ascii="宋体" w:hAnsi="Courier New" w:eastAsia="宋体"/>
      <w:kern w:val="2"/>
      <w:sz w:val="21"/>
      <w:lang w:val="en-US" w:eastAsia="zh-CN" w:bidi="ar-SA"/>
    </w:rPr>
  </w:style>
  <w:style w:type="character" w:customStyle="1" w:styleId="108">
    <w:name w:val="sanxiang3 Char Char"/>
    <w:qFormat/>
    <w:uiPriority w:val="0"/>
    <w:rPr>
      <w:rFonts w:ascii="宋体" w:hAnsi="宋体" w:eastAsia="黑体"/>
      <w:b/>
      <w:bCs/>
      <w:sz w:val="24"/>
      <w:szCs w:val="24"/>
      <w:lang w:val="en-US" w:eastAsia="zh-CN" w:bidi="ar-SA"/>
    </w:rPr>
  </w:style>
  <w:style w:type="character" w:customStyle="1" w:styleId="109">
    <w:name w:val="style581"/>
    <w:qFormat/>
    <w:uiPriority w:val="0"/>
    <w:rPr>
      <w:sz w:val="23"/>
      <w:szCs w:val="23"/>
    </w:rPr>
  </w:style>
  <w:style w:type="character" w:customStyle="1" w:styleId="110">
    <w:name w:val="style561"/>
    <w:qFormat/>
    <w:uiPriority w:val="0"/>
    <w:rPr>
      <w:sz w:val="23"/>
      <w:szCs w:val="23"/>
    </w:rPr>
  </w:style>
  <w:style w:type="character" w:customStyle="1" w:styleId="111">
    <w:name w:val="black11"/>
    <w:qFormat/>
    <w:uiPriority w:val="0"/>
    <w:rPr>
      <w:color w:val="000000"/>
      <w:sz w:val="18"/>
      <w:szCs w:val="18"/>
    </w:rPr>
  </w:style>
  <w:style w:type="character" w:customStyle="1" w:styleId="112">
    <w:name w:val="headline-content2"/>
    <w:qFormat/>
    <w:uiPriority w:val="0"/>
    <w:rPr>
      <w:rFonts w:ascii="宋体"/>
      <w:sz w:val="24"/>
    </w:rPr>
  </w:style>
  <w:style w:type="character" w:customStyle="1" w:styleId="113">
    <w:name w:val="Char Char9"/>
    <w:qFormat/>
    <w:uiPriority w:val="0"/>
    <w:rPr>
      <w:rFonts w:ascii="宋体" w:hAnsi="Courier New" w:eastAsia="宋体"/>
      <w:kern w:val="2"/>
      <w:sz w:val="21"/>
      <w:lang w:val="en-US" w:eastAsia="zh-CN" w:bidi="ar-SA"/>
    </w:rPr>
  </w:style>
  <w:style w:type="character" w:customStyle="1" w:styleId="114">
    <w:name w:val="info1"/>
    <w:qFormat/>
    <w:uiPriority w:val="0"/>
    <w:rPr>
      <w:color w:val="000000"/>
      <w:spacing w:val="15"/>
      <w:sz w:val="24"/>
      <w:szCs w:val="24"/>
    </w:rPr>
  </w:style>
  <w:style w:type="character" w:customStyle="1" w:styleId="115">
    <w:name w:val="copy1"/>
    <w:qFormat/>
    <w:uiPriority w:val="0"/>
    <w:rPr>
      <w:rFonts w:hint="default" w:ascii="Arial" w:hAnsi="Arial" w:cs="Arial"/>
      <w:color w:val="00367B"/>
      <w:sz w:val="22"/>
      <w:szCs w:val="22"/>
    </w:rPr>
  </w:style>
  <w:style w:type="paragraph" w:customStyle="1" w:styleId="11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标准"/>
    <w:basedOn w:val="1"/>
    <w:qFormat/>
    <w:uiPriority w:val="0"/>
    <w:pPr>
      <w:spacing w:line="360" w:lineRule="auto"/>
      <w:ind w:firstLine="200" w:firstLineChars="200"/>
    </w:pPr>
    <w:rPr>
      <w:rFonts w:cs="宋体"/>
    </w:rPr>
  </w:style>
  <w:style w:type="paragraph" w:customStyle="1" w:styleId="118">
    <w:name w:val="Char Char Char Char Char Char Char"/>
    <w:basedOn w:val="1"/>
    <w:qFormat/>
    <w:uiPriority w:val="0"/>
    <w:pPr>
      <w:widowControl/>
      <w:spacing w:after="160" w:line="240" w:lineRule="exact"/>
    </w:pPr>
    <w:rPr>
      <w:rFonts w:ascii="Verdana" w:hAnsi="Verdana" w:eastAsia="仿宋_GB2312"/>
      <w:kern w:val="0"/>
      <w:sz w:val="24"/>
      <w:lang w:eastAsia="en-US"/>
    </w:rPr>
  </w:style>
  <w:style w:type="paragraph" w:customStyle="1" w:styleId="119">
    <w:name w:val="题注4"/>
    <w:basedOn w:val="1"/>
    <w:next w:val="17"/>
    <w:qFormat/>
    <w:uiPriority w:val="0"/>
    <w:pPr>
      <w:ind w:left="-132" w:leftChars="-64" w:right="-50" w:rightChars="-50" w:hanging="2"/>
      <w:jc w:val="center"/>
    </w:pPr>
    <w:rPr>
      <w:rFonts w:hint="eastAsia"/>
      <w:b/>
      <w:color w:val="FF0000"/>
      <w:szCs w:val="24"/>
      <w:lang w:val="en-GB"/>
    </w:rPr>
  </w:style>
  <w:style w:type="paragraph" w:customStyle="1" w:styleId="120">
    <w:name w:val="24"/>
    <w:basedOn w:val="38"/>
    <w:qFormat/>
    <w:uiPriority w:val="0"/>
    <w:pPr>
      <w:jc w:val="both"/>
    </w:pPr>
  </w:style>
  <w:style w:type="paragraph" w:customStyle="1" w:styleId="121">
    <w:name w:val="Char Char1 Char Char Char Char Char Char Char Char Char Char"/>
    <w:basedOn w:val="1"/>
    <w:qFormat/>
    <w:uiPriority w:val="0"/>
    <w:pPr>
      <w:widowControl/>
      <w:spacing w:after="160" w:line="240" w:lineRule="exact"/>
    </w:pPr>
    <w:rPr>
      <w:rFonts w:ascii="Verdana" w:hAnsi="Verdana"/>
      <w:kern w:val="0"/>
      <w:sz w:val="20"/>
      <w:lang w:eastAsia="en-US"/>
    </w:rPr>
  </w:style>
  <w:style w:type="paragraph" w:customStyle="1" w:styleId="122">
    <w:name w:val="xl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23">
    <w:name w:val="font5"/>
    <w:basedOn w:val="1"/>
    <w:qFormat/>
    <w:uiPriority w:val="0"/>
    <w:pPr>
      <w:widowControl/>
      <w:spacing w:before="100" w:beforeAutospacing="1" w:after="100" w:afterAutospacing="1"/>
    </w:pPr>
    <w:rPr>
      <w:rFonts w:hint="eastAsia" w:ascii="宋体" w:hAnsi="宋体" w:cs="Arial Unicode MS"/>
      <w:kern w:val="0"/>
      <w:sz w:val="18"/>
      <w:szCs w:val="18"/>
    </w:rPr>
  </w:style>
  <w:style w:type="paragraph" w:customStyle="1" w:styleId="124">
    <w:name w:val="Char Char Char"/>
    <w:basedOn w:val="1"/>
    <w:qFormat/>
    <w:uiPriority w:val="0"/>
  </w:style>
  <w:style w:type="paragraph" w:customStyle="1" w:styleId="125">
    <w:name w:val="Char1 Char Char Char Char Char Char Char Char Char"/>
    <w:basedOn w:val="1"/>
    <w:qFormat/>
    <w:uiPriority w:val="0"/>
    <w:pPr>
      <w:widowControl/>
      <w:spacing w:after="160" w:line="240" w:lineRule="exact"/>
    </w:pPr>
    <w:rPr>
      <w:rFonts w:ascii="Verdana" w:hAnsi="Verdana" w:eastAsia="仿宋_GB2312"/>
      <w:kern w:val="0"/>
      <w:sz w:val="24"/>
      <w:lang w:eastAsia="en-US"/>
    </w:rPr>
  </w:style>
  <w:style w:type="paragraph" w:customStyle="1" w:styleId="126">
    <w:name w:val="p0"/>
    <w:basedOn w:val="1"/>
    <w:qFormat/>
    <w:uiPriority w:val="0"/>
    <w:pPr>
      <w:widowControl/>
    </w:pPr>
    <w:rPr>
      <w:kern w:val="0"/>
      <w:szCs w:val="21"/>
    </w:rPr>
  </w:style>
  <w:style w:type="paragraph" w:customStyle="1" w:styleId="127">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128">
    <w:name w:val="Char Char Char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eastAsia="仿宋_GB2312"/>
      <w:kern w:val="0"/>
      <w:sz w:val="24"/>
      <w:lang w:eastAsia="en-US"/>
    </w:rPr>
  </w:style>
  <w:style w:type="paragraph" w:customStyle="1" w:styleId="12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rPr>
  </w:style>
  <w:style w:type="paragraph" w:customStyle="1" w:styleId="130">
    <w:name w:val="font8"/>
    <w:basedOn w:val="1"/>
    <w:qFormat/>
    <w:uiPriority w:val="0"/>
    <w:pPr>
      <w:widowControl/>
      <w:spacing w:before="100" w:beforeAutospacing="1" w:after="100" w:afterAutospacing="1"/>
    </w:pPr>
    <w:rPr>
      <w:rFonts w:eastAsia="Arial Unicode MS"/>
      <w:kern w:val="0"/>
      <w:sz w:val="20"/>
    </w:rPr>
  </w:style>
  <w:style w:type="paragraph" w:customStyle="1" w:styleId="131">
    <w:name w:val="a1"/>
    <w:basedOn w:val="1"/>
    <w:qFormat/>
    <w:uiPriority w:val="0"/>
    <w:pPr>
      <w:widowControl/>
      <w:spacing w:before="100" w:beforeAutospacing="1" w:after="100" w:afterAutospacing="1" w:line="240" w:lineRule="atLeast"/>
    </w:pPr>
    <w:rPr>
      <w:rFonts w:ascii="Arial Unicode MS" w:hAnsi="Arial Unicode MS" w:eastAsia="Arial Unicode MS" w:cs="Arial Unicode MS"/>
      <w:kern w:val="0"/>
      <w:sz w:val="18"/>
      <w:szCs w:val="18"/>
    </w:rPr>
  </w:style>
  <w:style w:type="paragraph" w:customStyle="1" w:styleId="13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2 Char Char Char Char Char Char Char Char Char Char Char Char Char Char Char"/>
    <w:basedOn w:val="1"/>
    <w:qFormat/>
    <w:uiPriority w:val="0"/>
    <w:pPr>
      <w:widowControl/>
      <w:spacing w:line="400" w:lineRule="exact"/>
      <w:jc w:val="center"/>
    </w:pPr>
    <w:rPr>
      <w:rFonts w:ascii="Verdana" w:hAnsi="Verdana"/>
      <w:kern w:val="0"/>
      <w:lang w:eastAsia="en-US"/>
    </w:rPr>
  </w:style>
  <w:style w:type="paragraph" w:customStyle="1" w:styleId="134">
    <w:name w:val="缺省文本"/>
    <w:basedOn w:val="1"/>
    <w:qFormat/>
    <w:uiPriority w:val="0"/>
    <w:pPr>
      <w:autoSpaceDE w:val="0"/>
      <w:autoSpaceDN w:val="0"/>
      <w:adjustRightInd w:val="0"/>
    </w:pPr>
    <w:rPr>
      <w:kern w:val="0"/>
      <w:sz w:val="24"/>
    </w:rPr>
  </w:style>
  <w:style w:type="paragraph" w:customStyle="1" w:styleId="135">
    <w:name w:val="正文文本缩进1"/>
    <w:basedOn w:val="1"/>
    <w:qFormat/>
    <w:uiPriority w:val="0"/>
    <w:pPr>
      <w:ind w:firstLine="830" w:firstLineChars="352"/>
    </w:pPr>
    <w:rPr>
      <w:rFonts w:hint="eastAsia" w:ascii="仿宋_GB2312" w:eastAsia="仿宋_GB2312"/>
      <w:sz w:val="32"/>
      <w:szCs w:val="24"/>
    </w:rPr>
  </w:style>
  <w:style w:type="paragraph" w:customStyle="1" w:styleId="136">
    <w:name w:val="xl49"/>
    <w:basedOn w:val="1"/>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b/>
      <w:bCs/>
      <w:kern w:val="0"/>
      <w:sz w:val="20"/>
    </w:rPr>
  </w:style>
  <w:style w:type="paragraph" w:customStyle="1" w:styleId="137">
    <w:name w:val="23"/>
    <w:basedOn w:val="39"/>
    <w:qFormat/>
    <w:uiPriority w:val="0"/>
    <w:pPr>
      <w:pBdr>
        <w:bottom w:val="single" w:color="auto" w:sz="4" w:space="1"/>
      </w:pBdr>
      <w:jc w:val="both"/>
    </w:pPr>
  </w:style>
  <w:style w:type="paragraph" w:customStyle="1" w:styleId="138">
    <w:name w:val="默认段落字体 Para Char Char Char Char Char Char Char Char Char Char Char Char1 Char Char Char Char Char Char1 Char Char Char Char Char Char Char Char Char1 Char"/>
    <w:basedOn w:val="1"/>
    <w:qFormat/>
    <w:uiPriority w:val="0"/>
    <w:pPr>
      <w:snapToGrid w:val="0"/>
      <w:spacing w:line="360" w:lineRule="auto"/>
      <w:ind w:left="879" w:hanging="369"/>
    </w:pPr>
    <w:rPr>
      <w:rFonts w:ascii="宋体" w:hAnsi="Tahoma"/>
      <w:b/>
      <w:sz w:val="24"/>
      <w:szCs w:val="24"/>
    </w:rPr>
  </w:style>
  <w:style w:type="paragraph" w:customStyle="1" w:styleId="13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b/>
      <w:bCs/>
      <w:kern w:val="0"/>
      <w:sz w:val="20"/>
    </w:rPr>
  </w:style>
  <w:style w:type="paragraph" w:customStyle="1" w:styleId="140">
    <w:name w:val="xl46"/>
    <w:basedOn w:val="1"/>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b/>
      <w:bCs/>
      <w:kern w:val="0"/>
      <w:sz w:val="20"/>
    </w:rPr>
  </w:style>
  <w:style w:type="paragraph" w:customStyle="1" w:styleId="14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rPr>
  </w:style>
  <w:style w:type="paragraph" w:customStyle="1" w:styleId="14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szCs w:val="24"/>
    </w:rPr>
  </w:style>
  <w:style w:type="paragraph" w:customStyle="1" w:styleId="143">
    <w:name w:val="样式4"/>
    <w:basedOn w:val="1"/>
    <w:qFormat/>
    <w:uiPriority w:val="0"/>
    <w:pPr>
      <w:pBdr>
        <w:top w:val="single" w:color="auto" w:sz="4" w:space="1"/>
      </w:pBdr>
    </w:pPr>
    <w:rPr>
      <w:szCs w:val="24"/>
    </w:rPr>
  </w:style>
  <w:style w:type="paragraph" w:customStyle="1" w:styleId="144">
    <w:name w:val="Body 1"/>
    <w:qFormat/>
    <w:uiPriority w:val="0"/>
    <w:pPr>
      <w:widowControl w:val="0"/>
      <w:jc w:val="both"/>
      <w:outlineLvl w:val="0"/>
    </w:pPr>
    <w:rPr>
      <w:rFonts w:ascii="Times New Roman" w:hAnsi="Times New Roman" w:eastAsia="ヒラギノ角ゴ Pro W3" w:cs="Times New Roman"/>
      <w:color w:val="000000"/>
      <w:kern w:val="2"/>
      <w:sz w:val="21"/>
      <w:lang w:val="en-US" w:eastAsia="zh-CN" w:bidi="ar-SA"/>
    </w:rPr>
  </w:style>
  <w:style w:type="paragraph" w:customStyle="1" w:styleId="145">
    <w:name w:val="font6"/>
    <w:basedOn w:val="1"/>
    <w:qFormat/>
    <w:uiPriority w:val="0"/>
    <w:pPr>
      <w:widowControl/>
      <w:spacing w:before="100" w:beforeAutospacing="1" w:after="100" w:afterAutospacing="1"/>
    </w:pPr>
    <w:rPr>
      <w:rFonts w:hint="eastAsia" w:ascii="宋体" w:hAnsi="宋体" w:cs="Arial Unicode MS"/>
      <w:kern w:val="0"/>
      <w:sz w:val="20"/>
    </w:rPr>
  </w:style>
  <w:style w:type="paragraph" w:customStyle="1" w:styleId="14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rPr>
  </w:style>
  <w:style w:type="paragraph" w:customStyle="1" w:styleId="147">
    <w:name w:val="正文内容"/>
    <w:basedOn w:val="3"/>
    <w:qFormat/>
    <w:uiPriority w:val="0"/>
    <w:pPr>
      <w:spacing w:before="156" w:beforeLines="50" w:after="156" w:afterLines="50"/>
      <w:ind w:left="0" w:leftChars="0" w:firstLine="480" w:firstLineChars="200"/>
    </w:pPr>
    <w:rPr>
      <w:sz w:val="24"/>
      <w:szCs w:val="24"/>
    </w:rPr>
  </w:style>
  <w:style w:type="paragraph" w:customStyle="1" w:styleId="148">
    <w:name w:val="Char Char Char Char Char Char Char Char Char Char Char Char Char Char Char"/>
    <w:basedOn w:val="1"/>
    <w:qFormat/>
    <w:uiPriority w:val="0"/>
    <w:pPr>
      <w:widowControl/>
      <w:spacing w:line="400" w:lineRule="exact"/>
      <w:jc w:val="center"/>
    </w:pPr>
    <w:rPr>
      <w:rFonts w:ascii="Verdana" w:hAnsi="Verdana"/>
      <w:kern w:val="0"/>
      <w:lang w:eastAsia="en-US"/>
    </w:rPr>
  </w:style>
  <w:style w:type="paragraph" w:customStyle="1" w:styleId="149">
    <w:name w:val="tableheading"/>
    <w:basedOn w:val="1"/>
    <w:qFormat/>
    <w:uiPriority w:val="0"/>
    <w:pPr>
      <w:widowControl/>
      <w:spacing w:before="100" w:beforeAutospacing="1" w:after="100" w:afterAutospacing="1" w:line="240" w:lineRule="atLeast"/>
    </w:pPr>
    <w:rPr>
      <w:rFonts w:ascii="Arial Unicode MS" w:hAnsi="Arial Unicode MS" w:eastAsia="Arial Unicode MS" w:cs="Arial Unicode MS"/>
      <w:kern w:val="0"/>
      <w:sz w:val="18"/>
      <w:szCs w:val="18"/>
    </w:rPr>
  </w:style>
  <w:style w:type="paragraph" w:customStyle="1" w:styleId="150">
    <w:name w:val="正文缩进1"/>
    <w:basedOn w:val="1"/>
    <w:qFormat/>
    <w:uiPriority w:val="0"/>
    <w:pPr>
      <w:ind w:firstLine="420"/>
    </w:pPr>
    <w:rPr>
      <w:szCs w:val="24"/>
    </w:rPr>
  </w:style>
  <w:style w:type="paragraph" w:customStyle="1" w:styleId="15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customStyle="1" w:styleId="152">
    <w:name w:val="Char Char Char Char Char Char Char Char Char Char Char Char Char Char Char1"/>
    <w:basedOn w:val="1"/>
    <w:qFormat/>
    <w:uiPriority w:val="0"/>
    <w:pPr>
      <w:widowControl/>
      <w:spacing w:line="400" w:lineRule="exact"/>
      <w:jc w:val="center"/>
    </w:pPr>
    <w:rPr>
      <w:szCs w:val="24"/>
    </w:rPr>
  </w:style>
  <w:style w:type="paragraph" w:customStyle="1" w:styleId="153">
    <w:name w:val="表格文字"/>
    <w:basedOn w:val="1"/>
    <w:qFormat/>
    <w:uiPriority w:val="0"/>
    <w:pPr>
      <w:spacing w:before="25" w:after="25" w:line="300" w:lineRule="auto"/>
    </w:pPr>
    <w:rPr>
      <w:rFonts w:ascii="宋体" w:hAnsi="宋体"/>
      <w:spacing w:val="10"/>
      <w:kern w:val="0"/>
      <w:sz w:val="24"/>
    </w:rPr>
  </w:style>
  <w:style w:type="paragraph" w:customStyle="1" w:styleId="154">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155">
    <w:name w:val="元正正文标题2"/>
    <w:basedOn w:val="7"/>
    <w:qFormat/>
    <w:uiPriority w:val="0"/>
    <w:pPr>
      <w:keepNext w:val="0"/>
      <w:keepLines w:val="0"/>
      <w:numPr>
        <w:ilvl w:val="3"/>
        <w:numId w:val="2"/>
      </w:numPr>
      <w:adjustRightInd w:val="0"/>
      <w:snapToGrid w:val="0"/>
      <w:spacing w:before="0" w:line="300" w:lineRule="auto"/>
      <w:jc w:val="center"/>
      <w:outlineLvl w:val="9"/>
    </w:pPr>
    <w:rPr>
      <w:rFonts w:hAnsi="宋体"/>
      <w:sz w:val="30"/>
      <w:szCs w:val="24"/>
    </w:rPr>
  </w:style>
  <w:style w:type="paragraph" w:customStyle="1" w:styleId="15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0"/>
    </w:rPr>
  </w:style>
  <w:style w:type="paragraph" w:customStyle="1" w:styleId="157">
    <w:name w:val="Char"/>
    <w:basedOn w:val="1"/>
    <w:qFormat/>
    <w:uiPriority w:val="0"/>
    <w:rPr>
      <w:rFonts w:ascii="宋体"/>
      <w:sz w:val="24"/>
    </w:rPr>
  </w:style>
  <w:style w:type="paragraph" w:customStyle="1" w:styleId="158">
    <w:name w:val="arial122"/>
    <w:basedOn w:val="1"/>
    <w:qFormat/>
    <w:uiPriority w:val="0"/>
    <w:pPr>
      <w:widowControl/>
      <w:spacing w:before="100" w:beforeAutospacing="1" w:after="100" w:afterAutospacing="1" w:line="240" w:lineRule="atLeast"/>
    </w:pPr>
    <w:rPr>
      <w:rFonts w:ascii="Arial Unicode MS" w:hAnsi="Arial Unicode MS" w:eastAsia="Arial Unicode MS" w:cs="Arial Unicode MS"/>
      <w:kern w:val="0"/>
      <w:sz w:val="18"/>
      <w:szCs w:val="18"/>
    </w:rPr>
  </w:style>
  <w:style w:type="paragraph" w:customStyle="1" w:styleId="159">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0">
    <w:name w:val="正文2"/>
    <w:basedOn w:val="1"/>
    <w:qFormat/>
    <w:uiPriority w:val="0"/>
    <w:pPr>
      <w:spacing w:before="156" w:line="360" w:lineRule="auto"/>
      <w:ind w:firstLine="510" w:firstLineChars="200"/>
    </w:pPr>
    <w:rPr>
      <w:rFonts w:ascii="Calibri" w:hAnsi="Calibri"/>
      <w:sz w:val="24"/>
    </w:rPr>
  </w:style>
  <w:style w:type="paragraph" w:customStyle="1" w:styleId="1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customStyle="1" w:styleId="162">
    <w:name w:val="sanxiang3"/>
    <w:basedOn w:val="1"/>
    <w:qFormat/>
    <w:uiPriority w:val="0"/>
    <w:pPr>
      <w:widowControl/>
      <w:tabs>
        <w:tab w:val="left" w:pos="686"/>
        <w:tab w:val="left" w:pos="728"/>
        <w:tab w:val="left" w:pos="966"/>
      </w:tabs>
      <w:spacing w:before="93" w:beforeLines="30" w:after="62" w:afterLines="20" w:line="400" w:lineRule="exact"/>
      <w:ind w:left="404" w:hanging="404" w:hangingChars="149"/>
      <w:outlineLvl w:val="2"/>
    </w:pPr>
    <w:rPr>
      <w:rFonts w:ascii="宋体" w:hAnsi="宋体" w:eastAsia="黑体"/>
      <w:b/>
      <w:bCs/>
      <w:kern w:val="0"/>
      <w:sz w:val="24"/>
      <w:szCs w:val="30"/>
    </w:rPr>
  </w:style>
  <w:style w:type="paragraph" w:customStyle="1" w:styleId="163">
    <w:name w:val="正文编号内容"/>
    <w:basedOn w:val="57"/>
    <w:next w:val="57"/>
    <w:qFormat/>
    <w:uiPriority w:val="0"/>
    <w:pPr>
      <w:widowControl/>
      <w:suppressAutoHyphens/>
      <w:spacing w:after="0" w:line="0" w:lineRule="atLeast"/>
      <w:ind w:firstLine="0" w:firstLineChars="0"/>
    </w:pPr>
    <w:rPr>
      <w:rFonts w:ascii="黑体" w:hAnsi="华文细黑"/>
      <w:sz w:val="24"/>
      <w:szCs w:val="20"/>
    </w:rPr>
  </w:style>
  <w:style w:type="paragraph" w:customStyle="1" w:styleId="16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0"/>
    </w:rPr>
  </w:style>
  <w:style w:type="paragraph" w:customStyle="1" w:styleId="165">
    <w:name w:val="标题 2 New"/>
    <w:basedOn w:val="1"/>
    <w:next w:val="8"/>
    <w:qFormat/>
    <w:uiPriority w:val="0"/>
    <w:pPr>
      <w:keepNext/>
      <w:keepLines/>
      <w:numPr>
        <w:ilvl w:val="1"/>
        <w:numId w:val="8"/>
      </w:numPr>
      <w:spacing w:before="260" w:after="260"/>
      <w:outlineLvl w:val="1"/>
    </w:pPr>
    <w:rPr>
      <w:rFonts w:ascii="宋体" w:hAnsi="Arial" w:cs="Arial"/>
      <w:b/>
      <w:bCs/>
      <w:color w:val="000000"/>
      <w:sz w:val="28"/>
      <w:szCs w:val="28"/>
    </w:rPr>
  </w:style>
  <w:style w:type="paragraph" w:customStyle="1" w:styleId="166">
    <w:name w:val="Char Char Char Char Char Char Char1"/>
    <w:basedOn w:val="1"/>
    <w:qFormat/>
    <w:uiPriority w:val="0"/>
    <w:pPr>
      <w:widowControl/>
      <w:spacing w:after="160" w:line="240" w:lineRule="exact"/>
    </w:pPr>
    <w:rPr>
      <w:rFonts w:ascii="Verdana" w:hAnsi="Verdana" w:eastAsia="仿宋_GB2312"/>
      <w:kern w:val="0"/>
      <w:sz w:val="24"/>
      <w:lang w:eastAsia="en-US"/>
    </w:rPr>
  </w:style>
  <w:style w:type="paragraph" w:customStyle="1" w:styleId="167">
    <w:name w:val="标题二样式"/>
    <w:basedOn w:val="5"/>
    <w:qFormat/>
    <w:uiPriority w:val="0"/>
    <w:pPr>
      <w:keepLines/>
      <w:tabs>
        <w:tab w:val="left" w:pos="720"/>
      </w:tabs>
      <w:ind w:left="720" w:hanging="480"/>
    </w:pPr>
    <w:rPr>
      <w:rFonts w:ascii="Arial" w:hAnsi="宋体" w:eastAsia="黑体"/>
      <w:b w:val="0"/>
      <w:bCs/>
      <w:color w:val="FF0000"/>
      <w:sz w:val="32"/>
      <w:szCs w:val="44"/>
    </w:rPr>
  </w:style>
  <w:style w:type="paragraph" w:customStyle="1" w:styleId="1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b/>
      <w:bCs/>
      <w:kern w:val="0"/>
      <w:sz w:val="20"/>
    </w:rPr>
  </w:style>
  <w:style w:type="paragraph" w:customStyle="1" w:styleId="169">
    <w:name w:val="H-TextFormat"/>
    <w:qFormat/>
    <w:uiPriority w:val="0"/>
    <w:rPr>
      <w:rFonts w:ascii="Arial" w:hAnsi="Arial" w:eastAsia="宋体" w:cs="Arial"/>
      <w:sz w:val="22"/>
      <w:szCs w:val="22"/>
      <w:lang w:val="en-US" w:eastAsia="en-US" w:bidi="ar-SA"/>
    </w:rPr>
  </w:style>
  <w:style w:type="paragraph" w:customStyle="1" w:styleId="1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rPr>
  </w:style>
  <w:style w:type="paragraph" w:customStyle="1" w:styleId="171">
    <w:name w:val="样式3"/>
    <w:basedOn w:val="32"/>
    <w:qFormat/>
    <w:uiPriority w:val="0"/>
    <w:pPr>
      <w:widowControl w:val="0"/>
      <w:spacing w:line="0" w:lineRule="atLeast"/>
      <w:jc w:val="both"/>
      <w:outlineLvl w:val="0"/>
    </w:pPr>
    <w:rPr>
      <w:rFonts w:cs="Times New Roman"/>
      <w:kern w:val="2"/>
      <w:sz w:val="28"/>
      <w:szCs w:val="20"/>
    </w:rPr>
  </w:style>
  <w:style w:type="paragraph" w:customStyle="1" w:styleId="172">
    <w:name w:val="纯文本1"/>
    <w:qFormat/>
    <w:uiPriority w:val="0"/>
    <w:rPr>
      <w:rFonts w:hint="eastAsia" w:ascii="宋体" w:hAnsi="Courier New" w:eastAsia="宋体" w:cs="Times New Roman"/>
      <w:kern w:val="2"/>
      <w:sz w:val="21"/>
      <w:lang w:val="en-US" w:eastAsia="zh-CN" w:bidi="ar-SA"/>
    </w:rPr>
  </w:style>
  <w:style w:type="paragraph" w:customStyle="1" w:styleId="1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7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75">
    <w:name w:val="p9"/>
    <w:basedOn w:val="1"/>
    <w:qFormat/>
    <w:uiPriority w:val="0"/>
    <w:pPr>
      <w:widowControl/>
      <w:spacing w:before="100" w:beforeAutospacing="1" w:after="100" w:afterAutospacing="1"/>
    </w:pPr>
    <w:rPr>
      <w:rFonts w:eastAsia="Arial Unicode MS" w:cs="Arial Unicode MS"/>
      <w:color w:val="000000"/>
      <w:kern w:val="0"/>
      <w:sz w:val="18"/>
      <w:szCs w:val="18"/>
    </w:rPr>
  </w:style>
  <w:style w:type="paragraph" w:customStyle="1" w:styleId="176">
    <w:name w:val="Char1"/>
    <w:basedOn w:val="1"/>
    <w:qFormat/>
    <w:uiPriority w:val="0"/>
    <w:rPr>
      <w:rFonts w:ascii="Tahoma" w:hAnsi="Tahoma"/>
      <w:sz w:val="24"/>
    </w:rPr>
  </w:style>
  <w:style w:type="paragraph" w:customStyle="1" w:styleId="177">
    <w:name w:val="Char Char Char Char"/>
    <w:basedOn w:val="1"/>
    <w:qFormat/>
    <w:uiPriority w:val="0"/>
    <w:rPr>
      <w:rFonts w:ascii="Tahoma" w:hAnsi="Tahoma"/>
      <w:sz w:val="24"/>
    </w:rPr>
  </w:style>
  <w:style w:type="paragraph" w:customStyle="1" w:styleId="178">
    <w:name w:val="Char Char1 Char Char Char"/>
    <w:basedOn w:val="19"/>
    <w:qFormat/>
    <w:uiPriority w:val="0"/>
    <w:rPr>
      <w:rFonts w:ascii="Tahoma" w:hAnsi="Tahoma" w:eastAsia="宋体"/>
      <w:sz w:val="24"/>
      <w:szCs w:val="24"/>
    </w:rPr>
  </w:style>
  <w:style w:type="paragraph" w:customStyle="1" w:styleId="1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80">
    <w:name w:val="标题 21"/>
    <w:basedOn w:val="1"/>
    <w:next w:val="1"/>
    <w:qFormat/>
    <w:uiPriority w:val="0"/>
    <w:pPr>
      <w:keepNext/>
      <w:keepLines/>
      <w:spacing w:before="260" w:after="260" w:line="413" w:lineRule="auto"/>
      <w:outlineLvl w:val="1"/>
    </w:pPr>
    <w:rPr>
      <w:rFonts w:hint="eastAsia" w:ascii="Arial" w:hAnsi="Arial" w:eastAsia="黑体"/>
      <w:b/>
      <w:sz w:val="32"/>
      <w:szCs w:val="24"/>
    </w:rPr>
  </w:style>
  <w:style w:type="paragraph" w:customStyle="1" w:styleId="181">
    <w:name w:val="Char Char Char Char1"/>
    <w:basedOn w:val="1"/>
    <w:qFormat/>
    <w:uiPriority w:val="0"/>
    <w:pPr>
      <w:widowControl/>
      <w:spacing w:after="160" w:line="240" w:lineRule="exact"/>
    </w:pPr>
    <w:rPr>
      <w:rFonts w:ascii="Verdana" w:hAnsi="Verdana" w:eastAsia="仿宋_GB2312"/>
      <w:kern w:val="0"/>
      <w:sz w:val="24"/>
      <w:lang w:eastAsia="en-US"/>
    </w:rPr>
  </w:style>
  <w:style w:type="paragraph" w:customStyle="1" w:styleId="182">
    <w:name w:val="5"/>
    <w:basedOn w:val="1"/>
    <w:next w:val="3"/>
    <w:qFormat/>
    <w:uiPriority w:val="0"/>
    <w:pPr>
      <w:ind w:left="420" w:leftChars="200" w:firstLine="420" w:firstLineChars="200"/>
    </w:pPr>
    <w:rPr>
      <w:szCs w:val="24"/>
    </w:rPr>
  </w:style>
  <w:style w:type="paragraph" w:customStyle="1" w:styleId="183">
    <w:name w:val="tabletext"/>
    <w:basedOn w:val="1"/>
    <w:qFormat/>
    <w:uiPriority w:val="0"/>
    <w:pPr>
      <w:widowControl/>
      <w:spacing w:before="100" w:beforeAutospacing="1" w:after="100" w:afterAutospacing="1" w:line="240" w:lineRule="atLeast"/>
    </w:pPr>
    <w:rPr>
      <w:rFonts w:ascii="Arial Unicode MS" w:hAnsi="Arial Unicode MS" w:eastAsia="Arial Unicode MS" w:cs="Arial Unicode MS"/>
      <w:kern w:val="0"/>
      <w:sz w:val="18"/>
      <w:szCs w:val="18"/>
    </w:rPr>
  </w:style>
  <w:style w:type="paragraph" w:customStyle="1" w:styleId="184">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kern w:val="0"/>
      <w:sz w:val="20"/>
    </w:rPr>
  </w:style>
  <w:style w:type="paragraph" w:customStyle="1" w:styleId="185">
    <w:name w:val="Char Char1 Char Char Char Char Char Char Char"/>
    <w:basedOn w:val="1"/>
    <w:qFormat/>
    <w:uiPriority w:val="0"/>
  </w:style>
  <w:style w:type="paragraph" w:customStyle="1" w:styleId="186">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187">
    <w:name w:val="List Paragraph1"/>
    <w:basedOn w:val="1"/>
    <w:qFormat/>
    <w:uiPriority w:val="0"/>
    <w:pPr>
      <w:ind w:firstLine="420" w:firstLineChars="200"/>
    </w:pPr>
    <w:rPr>
      <w:szCs w:val="24"/>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rPr>
  </w:style>
  <w:style w:type="paragraph" w:customStyle="1" w:styleId="18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rPr>
  </w:style>
  <w:style w:type="paragraph" w:customStyle="1" w:styleId="190">
    <w:name w:val="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eastAsia="仿宋_GB2312"/>
      <w:kern w:val="0"/>
      <w:sz w:val="24"/>
      <w:lang w:eastAsia="en-US"/>
    </w:rPr>
  </w:style>
  <w:style w:type="paragraph" w:customStyle="1" w:styleId="191">
    <w:name w:val="1"/>
    <w:basedOn w:val="1"/>
    <w:next w:val="32"/>
    <w:qFormat/>
    <w:uiPriority w:val="0"/>
    <w:rPr>
      <w:rFonts w:ascii="宋体" w:hAnsi="Courier New"/>
    </w:rPr>
  </w:style>
  <w:style w:type="paragraph" w:customStyle="1" w:styleId="192">
    <w:name w:val="李3"/>
    <w:basedOn w:val="1"/>
    <w:qFormat/>
    <w:uiPriority w:val="0"/>
    <w:pPr>
      <w:adjustRightInd w:val="0"/>
      <w:snapToGrid w:val="0"/>
      <w:spacing w:line="240" w:lineRule="exact"/>
      <w:outlineLvl w:val="2"/>
    </w:pPr>
    <w:rPr>
      <w:rFonts w:ascii="Arial" w:hAnsi="Arial" w:cs="Arial"/>
      <w:szCs w:val="24"/>
    </w:rPr>
  </w:style>
  <w:style w:type="paragraph" w:customStyle="1" w:styleId="193">
    <w:name w:val="样式2"/>
    <w:basedOn w:val="1"/>
    <w:qFormat/>
    <w:uiPriority w:val="0"/>
    <w:pPr>
      <w:adjustRightInd w:val="0"/>
      <w:snapToGrid w:val="0"/>
      <w:spacing w:line="300" w:lineRule="auto"/>
      <w:ind w:left="924" w:leftChars="200" w:hanging="504" w:hangingChars="200"/>
      <w:textAlignment w:val="baseline"/>
    </w:pPr>
    <w:rPr>
      <w:snapToGrid w:val="0"/>
      <w:spacing w:val="4"/>
      <w:kern w:val="0"/>
      <w:szCs w:val="24"/>
    </w:rPr>
  </w:style>
  <w:style w:type="paragraph" w:customStyle="1" w:styleId="194">
    <w:name w:val="Default Paragraph Font Para Char"/>
    <w:basedOn w:val="1"/>
    <w:qFormat/>
    <w:uiPriority w:val="0"/>
    <w:pPr>
      <w:widowControl/>
      <w:spacing w:after="160" w:line="240" w:lineRule="exact"/>
    </w:pPr>
  </w:style>
  <w:style w:type="paragraph" w:customStyle="1" w:styleId="19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96">
    <w:name w:val="Style First line:  1.71 ch"/>
    <w:basedOn w:val="1"/>
    <w:qFormat/>
    <w:uiPriority w:val="0"/>
    <w:pPr>
      <w:spacing w:line="360" w:lineRule="auto"/>
      <w:ind w:firstLine="359" w:firstLineChars="171"/>
    </w:pPr>
    <w:rPr>
      <w:sz w:val="24"/>
    </w:rPr>
  </w:style>
  <w:style w:type="paragraph" w:customStyle="1" w:styleId="197">
    <w:name w:val="默认段落字体 Para Char"/>
    <w:basedOn w:val="1"/>
    <w:qFormat/>
    <w:uiPriority w:val="0"/>
    <w:rPr>
      <w:sz w:val="30"/>
      <w:szCs w:val="24"/>
    </w:rPr>
  </w:style>
  <w:style w:type="paragraph" w:customStyle="1" w:styleId="198">
    <w:name w:val="Zchn Zchn"/>
    <w:basedOn w:val="1"/>
    <w:qFormat/>
    <w:uiPriority w:val="0"/>
    <w:rPr>
      <w:rFonts w:ascii="Tahoma" w:hAnsi="Tahoma"/>
      <w:sz w:val="24"/>
    </w:rPr>
  </w:style>
  <w:style w:type="paragraph" w:customStyle="1" w:styleId="199">
    <w:name w:val="1.1.1.1"/>
    <w:basedOn w:val="1"/>
    <w:qFormat/>
    <w:uiPriority w:val="0"/>
    <w:pPr>
      <w:tabs>
        <w:tab w:val="left" w:pos="26875"/>
      </w:tabs>
      <w:autoSpaceDE w:val="0"/>
      <w:autoSpaceDN w:val="0"/>
      <w:adjustRightInd w:val="0"/>
      <w:spacing w:before="60" w:after="60" w:line="360" w:lineRule="atLeast"/>
      <w:ind w:left="1134" w:hanging="1134"/>
    </w:pPr>
    <w:rPr>
      <w:rFonts w:ascii="宋体"/>
      <w:kern w:val="0"/>
      <w:sz w:val="24"/>
    </w:rPr>
  </w:style>
  <w:style w:type="paragraph" w:customStyle="1" w:styleId="200">
    <w:name w:val="默认段落字体 Para Char Char Char Char Char Char Char Char Char Char"/>
    <w:basedOn w:val="1"/>
    <w:qFormat/>
    <w:uiPriority w:val="0"/>
    <w:pPr>
      <w:adjustRightInd w:val="0"/>
      <w:spacing w:line="360" w:lineRule="auto"/>
    </w:pPr>
    <w:rPr>
      <w:kern w:val="0"/>
      <w:sz w:val="24"/>
    </w:rPr>
  </w:style>
  <w:style w:type="paragraph" w:customStyle="1" w:styleId="201">
    <w:name w:val="正文 首行缩进:  2 字符 Char"/>
    <w:basedOn w:val="1"/>
    <w:qFormat/>
    <w:uiPriority w:val="0"/>
    <w:pPr>
      <w:ind w:firstLine="480"/>
    </w:pPr>
    <w:rPr>
      <w:rFonts w:cs="宋体"/>
      <w:szCs w:val="24"/>
    </w:rPr>
  </w:style>
  <w:style w:type="paragraph" w:customStyle="1" w:styleId="202">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b/>
      <w:bCs/>
      <w:kern w:val="0"/>
      <w:sz w:val="20"/>
    </w:rPr>
  </w:style>
  <w:style w:type="paragraph" w:customStyle="1" w:styleId="203">
    <w:name w:val="sanxiang2"/>
    <w:basedOn w:val="1"/>
    <w:qFormat/>
    <w:uiPriority w:val="0"/>
    <w:pPr>
      <w:keepNext/>
      <w:snapToGrid w:val="0"/>
      <w:spacing w:before="624" w:beforeLines="200" w:after="312" w:afterLines="100"/>
      <w:outlineLvl w:val="1"/>
    </w:pPr>
    <w:rPr>
      <w:rFonts w:ascii="宋体" w:hAnsi="宋体"/>
      <w:b/>
      <w:bCs/>
      <w:color w:val="000000"/>
      <w:sz w:val="24"/>
      <w:szCs w:val="24"/>
    </w:rPr>
  </w:style>
  <w:style w:type="paragraph" w:customStyle="1" w:styleId="204">
    <w:name w:val="font7"/>
    <w:basedOn w:val="1"/>
    <w:qFormat/>
    <w:uiPriority w:val="0"/>
    <w:pPr>
      <w:widowControl/>
      <w:spacing w:before="100" w:beforeAutospacing="1" w:after="100" w:afterAutospacing="1"/>
    </w:pPr>
    <w:rPr>
      <w:rFonts w:hint="eastAsia" w:ascii="宋体" w:hAnsi="宋体" w:cs="Arial Unicode MS"/>
      <w:b/>
      <w:bCs/>
      <w:kern w:val="0"/>
      <w:sz w:val="20"/>
    </w:rPr>
  </w:style>
  <w:style w:type="paragraph" w:customStyle="1" w:styleId="205">
    <w:name w:val="xl25"/>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06">
    <w:name w:val="_Style 5"/>
    <w:basedOn w:val="19"/>
    <w:qFormat/>
    <w:uiPriority w:val="0"/>
    <w:rPr>
      <w:rFonts w:ascii="Times New Roman" w:hAnsi="Times New Roman" w:eastAsia="宋体"/>
      <w:kern w:val="0"/>
    </w:rPr>
  </w:style>
  <w:style w:type="paragraph" w:customStyle="1" w:styleId="207">
    <w:name w:val="Char2"/>
    <w:basedOn w:val="1"/>
    <w:qFormat/>
    <w:uiPriority w:val="0"/>
    <w:rPr>
      <w:rFonts w:ascii="仿宋_GB2312" w:eastAsia="仿宋_GB2312"/>
      <w:b/>
      <w:sz w:val="32"/>
      <w:szCs w:val="32"/>
    </w:rPr>
  </w:style>
  <w:style w:type="paragraph" w:customStyle="1" w:styleId="208">
    <w:name w:val="Char Char Char Char Char Char Char Char Char Char Char Char Char Char Char Char Char Char Char Char Char Char Char Char Char"/>
    <w:basedOn w:val="1"/>
    <w:qFormat/>
    <w:uiPriority w:val="0"/>
    <w:pPr>
      <w:widowControl/>
      <w:spacing w:after="160" w:line="240" w:lineRule="exact"/>
    </w:pPr>
    <w:rPr>
      <w:rFonts w:ascii="Verdana" w:hAnsi="Verdana" w:eastAsia="仿宋_GB2312"/>
      <w:kern w:val="0"/>
      <w:sz w:val="24"/>
      <w:lang w:eastAsia="en-US"/>
    </w:rPr>
  </w:style>
  <w:style w:type="paragraph" w:customStyle="1" w:styleId="209">
    <w:name w:val="xl35"/>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0"/>
    </w:rPr>
  </w:style>
  <w:style w:type="paragraph" w:customStyle="1" w:styleId="210">
    <w:name w:val="Char Char Char Char Char Char Char Char Char Char"/>
    <w:basedOn w:val="1"/>
    <w:qFormat/>
    <w:uiPriority w:val="0"/>
    <w:rPr>
      <w:rFonts w:ascii="Tahoma" w:hAnsi="Tahoma"/>
      <w:sz w:val="24"/>
    </w:rPr>
  </w:style>
  <w:style w:type="paragraph" w:customStyle="1" w:styleId="211">
    <w:name w:val="Char Char Char Char Char Char1 Char Char Char Char"/>
    <w:basedOn w:val="1"/>
    <w:qFormat/>
    <w:uiPriority w:val="0"/>
    <w:pPr>
      <w:widowControl/>
      <w:tabs>
        <w:tab w:val="left" w:pos="1260"/>
      </w:tabs>
      <w:spacing w:after="160" w:line="240" w:lineRule="exact"/>
      <w:ind w:left="1260" w:hanging="525"/>
    </w:pPr>
    <w:rPr>
      <w:rFonts w:ascii="Verdana" w:hAnsi="Verdana"/>
      <w:kern w:val="0"/>
      <w:lang w:eastAsia="en-US"/>
    </w:rPr>
  </w:style>
  <w:style w:type="paragraph" w:customStyle="1" w:styleId="21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rPr>
  </w:style>
  <w:style w:type="paragraph" w:customStyle="1" w:styleId="213">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1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15">
    <w:name w:val="Char1 Char Char Char Char Char Char Char Char Char Char Char Char Char Char Char"/>
    <w:basedOn w:val="1"/>
    <w:qFormat/>
    <w:uiPriority w:val="0"/>
    <w:pPr>
      <w:widowControl/>
      <w:spacing w:after="160" w:line="240" w:lineRule="exact"/>
    </w:pPr>
    <w:rPr>
      <w:rFonts w:ascii="Verdana" w:hAnsi="Verdana" w:eastAsia="仿宋_GB2312"/>
      <w:kern w:val="0"/>
      <w:sz w:val="24"/>
      <w:lang w:eastAsia="en-US"/>
    </w:rPr>
  </w:style>
  <w:style w:type="paragraph" w:customStyle="1" w:styleId="21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0"/>
    </w:rPr>
  </w:style>
  <w:style w:type="paragraph" w:customStyle="1" w:styleId="217">
    <w:name w:val="标3"/>
    <w:basedOn w:val="1"/>
    <w:qFormat/>
    <w:uiPriority w:val="0"/>
    <w:pPr>
      <w:tabs>
        <w:tab w:val="left" w:pos="425"/>
      </w:tabs>
      <w:adjustRightInd w:val="0"/>
      <w:snapToGrid w:val="0"/>
      <w:spacing w:before="50"/>
      <w:ind w:left="425" w:hanging="425"/>
      <w:outlineLvl w:val="2"/>
    </w:pPr>
    <w:rPr>
      <w:rFonts w:ascii="Arial Narrow" w:hAnsi="Arial Narrow" w:eastAsia="仿宋_GB2312"/>
      <w:sz w:val="28"/>
    </w:rPr>
  </w:style>
  <w:style w:type="paragraph" w:customStyle="1" w:styleId="218">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b/>
      <w:bCs/>
      <w:kern w:val="0"/>
      <w:sz w:val="20"/>
    </w:rPr>
  </w:style>
  <w:style w:type="paragraph" w:customStyle="1" w:styleId="219">
    <w:name w:val="Char Char Char1"/>
    <w:basedOn w:val="1"/>
    <w:qFormat/>
    <w:uiPriority w:val="0"/>
    <w:pPr>
      <w:widowControl/>
      <w:spacing w:line="400" w:lineRule="exact"/>
      <w:jc w:val="center"/>
    </w:pPr>
    <w:rPr>
      <w:rFonts w:ascii="Verdana" w:hAnsi="Verdana"/>
      <w:kern w:val="0"/>
      <w:lang w:eastAsia="en-US"/>
    </w:rPr>
  </w:style>
  <w:style w:type="paragraph" w:customStyle="1" w:styleId="220">
    <w:name w:val="È±Ê¡ÎÄ±¾"/>
    <w:basedOn w:val="1"/>
    <w:qFormat/>
    <w:uiPriority w:val="0"/>
    <w:pPr>
      <w:widowControl/>
      <w:overflowPunct w:val="0"/>
      <w:autoSpaceDE w:val="0"/>
      <w:autoSpaceDN w:val="0"/>
      <w:adjustRightInd w:val="0"/>
      <w:textAlignment w:val="baseline"/>
    </w:pPr>
    <w:rPr>
      <w:kern w:val="0"/>
      <w:sz w:val="24"/>
    </w:rPr>
  </w:style>
  <w:style w:type="paragraph" w:customStyle="1" w:styleId="2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0"/>
    </w:rPr>
  </w:style>
  <w:style w:type="paragraph" w:customStyle="1" w:styleId="2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0"/>
    </w:rPr>
  </w:style>
  <w:style w:type="paragraph" w:styleId="223">
    <w:name w:val="No Spacing"/>
    <w:basedOn w:val="1"/>
    <w:qFormat/>
    <w:uiPriority w:val="0"/>
    <w:rPr>
      <w:rFonts w:eastAsia="DFKai-SB"/>
      <w:sz w:val="24"/>
      <w:szCs w:val="32"/>
      <w:lang w:eastAsia="zh-TW"/>
    </w:rPr>
  </w:style>
  <w:style w:type="paragraph" w:customStyle="1" w:styleId="22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eastAsia="Arial Unicode MS" w:cs="Arial Unicode MS"/>
      <w:b/>
      <w:bCs/>
      <w:kern w:val="0"/>
      <w:sz w:val="20"/>
    </w:rPr>
  </w:style>
  <w:style w:type="paragraph" w:customStyle="1" w:styleId="225">
    <w:name w:val="4"/>
    <w:basedOn w:val="1"/>
    <w:next w:val="32"/>
    <w:qFormat/>
    <w:uiPriority w:val="0"/>
    <w:rPr>
      <w:rFonts w:ascii="宋体" w:hAnsi="Courier New"/>
    </w:rPr>
  </w:style>
  <w:style w:type="character" w:customStyle="1" w:styleId="226">
    <w:name w:val="纯文本 Char"/>
    <w:qFormat/>
    <w:uiPriority w:val="0"/>
    <w:rPr>
      <w:rFonts w:ascii="宋体" w:hAnsi="Courier New" w:eastAsia="宋体"/>
      <w:kern w:val="2"/>
      <w:sz w:val="21"/>
      <w:lang w:val="en-US" w:eastAsia="zh-CN" w:bidi="ar-SA"/>
    </w:rPr>
  </w:style>
  <w:style w:type="character" w:customStyle="1" w:styleId="227">
    <w:name w:val="font121"/>
    <w:basedOn w:val="60"/>
    <w:qFormat/>
    <w:uiPriority w:val="0"/>
    <w:rPr>
      <w:rFonts w:hint="eastAsia" w:ascii="宋体" w:hAnsi="宋体" w:eastAsia="宋体" w:cs="宋体"/>
      <w:color w:val="FF0000"/>
      <w:sz w:val="20"/>
      <w:szCs w:val="20"/>
      <w:u w:val="none"/>
    </w:rPr>
  </w:style>
  <w:style w:type="character" w:customStyle="1" w:styleId="228">
    <w:name w:val="font11"/>
    <w:basedOn w:val="60"/>
    <w:qFormat/>
    <w:uiPriority w:val="0"/>
    <w:rPr>
      <w:rFonts w:hint="default" w:ascii="Arial" w:hAnsi="Arial" w:cs="Arial"/>
      <w:color w:val="000000"/>
      <w:sz w:val="20"/>
      <w:szCs w:val="20"/>
      <w:u w:val="none"/>
    </w:rPr>
  </w:style>
  <w:style w:type="character" w:customStyle="1" w:styleId="229">
    <w:name w:val="font51"/>
    <w:basedOn w:val="60"/>
    <w:qFormat/>
    <w:uiPriority w:val="0"/>
    <w:rPr>
      <w:rFonts w:hint="eastAsia" w:ascii="宋体" w:hAnsi="宋体" w:eastAsia="宋体" w:cs="宋体"/>
      <w:color w:val="000000"/>
      <w:sz w:val="20"/>
      <w:szCs w:val="20"/>
      <w:u w:val="none"/>
    </w:rPr>
  </w:style>
  <w:style w:type="paragraph" w:customStyle="1" w:styleId="230">
    <w:name w:val="文档正文"/>
    <w:basedOn w:val="1"/>
    <w:qFormat/>
    <w:uiPriority w:val="0"/>
    <w:pPr>
      <w:adjustRightInd w:val="0"/>
      <w:spacing w:line="480" w:lineRule="atLeast"/>
      <w:ind w:firstLine="567" w:firstLineChars="200"/>
      <w:textAlignment w:val="baseline"/>
    </w:pPr>
    <w:rPr>
      <w:rFonts w:ascii="长城仿宋"/>
      <w:kern w:val="0"/>
    </w:rPr>
  </w:style>
  <w:style w:type="paragraph" w:customStyle="1" w:styleId="231">
    <w:name w:val="_Style 226"/>
    <w:basedOn w:val="25"/>
    <w:next w:val="25"/>
    <w:qFormat/>
    <w:uiPriority w:val="0"/>
    <w:pPr>
      <w:spacing w:after="120"/>
      <w:ind w:firstLine="420" w:firstLineChars="100"/>
      <w:jc w:val="both"/>
    </w:pPr>
    <w:rPr>
      <w:sz w:val="21"/>
    </w:rPr>
  </w:style>
  <w:style w:type="character" w:customStyle="1" w:styleId="232">
    <w:name w:val="font61"/>
    <w:basedOn w:val="60"/>
    <w:qFormat/>
    <w:uiPriority w:val="0"/>
    <w:rPr>
      <w:rFonts w:hint="eastAsia" w:ascii="宋体" w:hAnsi="宋体" w:eastAsia="宋体" w:cs="宋体"/>
      <w:color w:val="000000"/>
      <w:sz w:val="20"/>
      <w:szCs w:val="20"/>
      <w:u w:val="none"/>
    </w:rPr>
  </w:style>
  <w:style w:type="character" w:customStyle="1" w:styleId="233">
    <w:name w:val="font01"/>
    <w:basedOn w:val="60"/>
    <w:qFormat/>
    <w:uiPriority w:val="0"/>
    <w:rPr>
      <w:rFonts w:hint="eastAsia" w:ascii="宋体" w:hAnsi="宋体" w:eastAsia="宋体" w:cs="宋体"/>
      <w:color w:val="000000"/>
      <w:sz w:val="20"/>
      <w:szCs w:val="20"/>
      <w:u w:val="none"/>
    </w:rPr>
  </w:style>
  <w:style w:type="character" w:customStyle="1" w:styleId="234">
    <w:name w:val="font81"/>
    <w:basedOn w:val="60"/>
    <w:qFormat/>
    <w:uiPriority w:val="0"/>
    <w:rPr>
      <w:rFonts w:hint="default" w:ascii="Times New Roman" w:hAnsi="Times New Roman" w:cs="Times New Roman"/>
      <w:color w:val="000000"/>
      <w:sz w:val="20"/>
      <w:szCs w:val="20"/>
      <w:u w:val="none"/>
    </w:rPr>
  </w:style>
  <w:style w:type="character" w:customStyle="1" w:styleId="235">
    <w:name w:val="批注框文本 Char"/>
    <w:basedOn w:val="60"/>
    <w:link w:val="37"/>
    <w:semiHidden/>
    <w:qFormat/>
    <w:uiPriority w:val="99"/>
    <w:rPr>
      <w:kern w:val="2"/>
      <w:sz w:val="18"/>
      <w:szCs w:val="18"/>
    </w:rPr>
  </w:style>
  <w:style w:type="character" w:customStyle="1" w:styleId="236">
    <w:name w:val="批注主题 Char"/>
    <w:basedOn w:val="82"/>
    <w:link w:val="56"/>
    <w:semiHidden/>
    <w:qFormat/>
    <w:uiPriority w:val="99"/>
    <w:rPr>
      <w:rFonts w:ascii="Times New Roman" w:hAnsi="Times New Roman" w:eastAsia="宋体" w:cs="Times New Roman"/>
      <w:b/>
      <w:bCs/>
      <w:kern w:val="2"/>
      <w:sz w:val="21"/>
      <w:szCs w:val="20"/>
    </w:rPr>
  </w:style>
  <w:style w:type="paragraph" w:customStyle="1" w:styleId="237">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38">
    <w:name w:val="列出段落1"/>
    <w:basedOn w:val="1"/>
    <w:qFormat/>
    <w:uiPriority w:val="0"/>
    <w:pPr>
      <w:ind w:firstLine="420" w:firstLineChars="200"/>
    </w:pPr>
  </w:style>
  <w:style w:type="paragraph" w:customStyle="1" w:styleId="239">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75C83-662B-4BB3-B42E-B354D801B4A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9364</Words>
  <Characters>10100</Characters>
  <Lines>79</Lines>
  <Paragraphs>22</Paragraphs>
  <TotalTime>468</TotalTime>
  <ScaleCrop>false</ScaleCrop>
  <LinksUpToDate>false</LinksUpToDate>
  <CharactersWithSpaces>10124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2023-07-31T07:44:00Z</dcterms:created>
  <dc:creator>admin</dc:creator>
  <cp:lastModifiedBy>小陈</cp:lastModifiedBy>
  <cp:lastPrinted>2023-08-23T06:26:00Z</cp:lastPrinted>
  <dcterms:modified xsi:type="dcterms:W3CDTF">2024-11-07T09:02:21Z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3D767F3FADDA48C4968AA407184823B2_13</vt:lpwstr>
  </property>
</Properties>
</file>