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C74" w:rsidRPr="00A15226" w:rsidRDefault="00AB3C74" w:rsidP="00AB3C74">
      <w:pPr>
        <w:pStyle w:val="1"/>
        <w:numPr>
          <w:ilvl w:val="0"/>
          <w:numId w:val="1"/>
        </w:numPr>
        <w:spacing w:before="120" w:after="120" w:line="240" w:lineRule="auto"/>
        <w:rPr>
          <w:rFonts w:ascii="微软雅黑 Light" w:eastAsia="微软雅黑 Light" w:hAnsi="微软雅黑 Light" w:cs="微软雅黑 Light"/>
          <w:b w:val="0"/>
          <w:bCs w:val="0"/>
          <w:kern w:val="2"/>
          <w:sz w:val="28"/>
          <w:szCs w:val="36"/>
        </w:rPr>
      </w:pPr>
      <w:bookmarkStart w:id="0" w:name="_Toc13222"/>
      <w:r w:rsidRPr="00A15226">
        <w:rPr>
          <w:rFonts w:ascii="微软雅黑 Light" w:eastAsia="微软雅黑 Light" w:hAnsi="微软雅黑 Light" w:cs="微软雅黑 Light" w:hint="eastAsia"/>
          <w:b w:val="0"/>
          <w:bCs w:val="0"/>
          <w:kern w:val="2"/>
          <w:sz w:val="28"/>
          <w:szCs w:val="36"/>
        </w:rPr>
        <w:t>服务范围</w:t>
      </w:r>
      <w:bookmarkEnd w:id="0"/>
    </w:p>
    <w:p w:rsidR="00AB3C74" w:rsidRDefault="00AB3C74" w:rsidP="00AB3C74">
      <w:pPr>
        <w:ind w:firstLineChars="150" w:firstLine="360"/>
        <w:rPr>
          <w:rFonts w:ascii="宋体" w:hAnsi="宋体" w:cs="宋体"/>
          <w:sz w:val="24"/>
        </w:rPr>
      </w:pPr>
      <w:r>
        <w:rPr>
          <w:rFonts w:ascii="宋体" w:hAnsi="宋体" w:cs="宋体" w:hint="eastAsia"/>
          <w:sz w:val="24"/>
        </w:rPr>
        <w:t>1、对全院已过保的有线网络设备提供软硬件保修服务；</w:t>
      </w:r>
    </w:p>
    <w:p w:rsidR="00AB3C74" w:rsidRDefault="00AB3C74" w:rsidP="00AB3C74">
      <w:pPr>
        <w:ind w:firstLineChars="150" w:firstLine="360"/>
        <w:rPr>
          <w:rFonts w:ascii="宋体" w:hAnsi="宋体" w:cs="宋体"/>
          <w:sz w:val="24"/>
        </w:rPr>
      </w:pPr>
      <w:r>
        <w:rPr>
          <w:rFonts w:ascii="宋体" w:hAnsi="宋体" w:cs="宋体" w:hint="eastAsia"/>
          <w:sz w:val="24"/>
        </w:rPr>
        <w:t>2、对全院网络设备（有线、无线）提供日常巡检维护、保养服务；</w:t>
      </w:r>
    </w:p>
    <w:p w:rsidR="00AB3C74" w:rsidRDefault="00AB3C74" w:rsidP="00AB3C74">
      <w:pPr>
        <w:ind w:firstLineChars="150" w:firstLine="360"/>
        <w:rPr>
          <w:rFonts w:ascii="宋体" w:hAnsi="宋体" w:cs="宋体"/>
          <w:sz w:val="24"/>
        </w:rPr>
      </w:pPr>
      <w:r>
        <w:rPr>
          <w:rFonts w:ascii="宋体" w:hAnsi="宋体" w:cs="宋体" w:hint="eastAsia"/>
          <w:sz w:val="24"/>
        </w:rPr>
        <w:t>3、服务期内提供专用备件服务，设备备件需放置医院机房；</w:t>
      </w:r>
    </w:p>
    <w:p w:rsidR="00AB3C74" w:rsidRDefault="00AB3C74" w:rsidP="00AB3C74">
      <w:pPr>
        <w:ind w:firstLineChars="150" w:firstLine="360"/>
        <w:rPr>
          <w:rFonts w:ascii="宋体" w:hAnsi="宋体" w:cs="宋体"/>
          <w:sz w:val="24"/>
        </w:rPr>
      </w:pPr>
      <w:r>
        <w:rPr>
          <w:rFonts w:ascii="宋体" w:hAnsi="宋体" w:cs="宋体" w:hint="eastAsia"/>
          <w:sz w:val="24"/>
        </w:rPr>
        <w:t>4、提供</w:t>
      </w:r>
      <w:proofErr w:type="spellStart"/>
      <w:r>
        <w:rPr>
          <w:rFonts w:ascii="宋体" w:hAnsi="宋体" w:cs="宋体" w:hint="eastAsia"/>
          <w:sz w:val="24"/>
        </w:rPr>
        <w:t>esight</w:t>
      </w:r>
      <w:proofErr w:type="spellEnd"/>
      <w:r>
        <w:rPr>
          <w:rFonts w:ascii="宋体" w:hAnsi="宋体" w:cs="宋体" w:hint="eastAsia"/>
          <w:sz w:val="24"/>
        </w:rPr>
        <w:t>网管平台更新服务；</w:t>
      </w:r>
    </w:p>
    <w:p w:rsidR="00AB3C74" w:rsidRDefault="00AB3C74" w:rsidP="00AB3C74">
      <w:pPr>
        <w:ind w:firstLineChars="150" w:firstLine="360"/>
        <w:rPr>
          <w:rFonts w:ascii="宋体" w:hAnsi="宋体" w:cs="宋体"/>
          <w:sz w:val="24"/>
        </w:rPr>
      </w:pPr>
      <w:r>
        <w:rPr>
          <w:rFonts w:ascii="宋体" w:hAnsi="宋体" w:cs="宋体" w:hint="eastAsia"/>
          <w:sz w:val="24"/>
        </w:rPr>
        <w:t>5、提供1名专职网络工程师驻场服务；</w:t>
      </w:r>
    </w:p>
    <w:p w:rsidR="00AB3C74" w:rsidRDefault="00AB3C74" w:rsidP="00AB3C74">
      <w:pPr>
        <w:jc w:val="left"/>
        <w:rPr>
          <w:rFonts w:ascii="微软雅黑 Light" w:eastAsia="微软雅黑 Light" w:hAnsi="微软雅黑 Light" w:cs="微软雅黑 Light"/>
          <w:sz w:val="28"/>
          <w:szCs w:val="36"/>
        </w:rPr>
      </w:pPr>
      <w:bookmarkStart w:id="1" w:name="_Toc20287"/>
      <w:r>
        <w:rPr>
          <w:rFonts w:ascii="微软雅黑 Light" w:eastAsia="微软雅黑 Light" w:hAnsi="微软雅黑 Light" w:cs="微软雅黑 Light" w:hint="eastAsia"/>
          <w:sz w:val="28"/>
          <w:szCs w:val="36"/>
        </w:rPr>
        <w:t>二、维保服务内容</w:t>
      </w:r>
      <w:bookmarkEnd w:id="1"/>
    </w:p>
    <w:p w:rsidR="00AB3C74" w:rsidRDefault="00AB3C74" w:rsidP="00AB3C74">
      <w:pPr>
        <w:rPr>
          <w:rFonts w:ascii="宋体" w:hAnsi="宋体" w:cs="宋体"/>
          <w:sz w:val="24"/>
        </w:rPr>
      </w:pPr>
      <w:r>
        <w:rPr>
          <w:rFonts w:ascii="宋体" w:hAnsi="宋体" w:cs="宋体" w:hint="eastAsia"/>
          <w:sz w:val="24"/>
        </w:rPr>
        <w:t>1、服务总体要求</w:t>
      </w:r>
    </w:p>
    <w:p w:rsidR="00AB3C74" w:rsidRDefault="00AB3C74" w:rsidP="00AB3C74">
      <w:pPr>
        <w:spacing w:line="240" w:lineRule="atLeast"/>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1.1 维护合同期内，对招标方全院已过保的网络设备提供软硬件保修服务(</w:t>
      </w:r>
      <w:r>
        <w:rPr>
          <w:rFonts w:ascii="宋体" w:hAnsi="宋体" w:cs="宋体" w:hint="eastAsia"/>
          <w:sz w:val="24"/>
        </w:rPr>
        <w:t>详见清单</w:t>
      </w:r>
      <w:r>
        <w:rPr>
          <w:rFonts w:asciiTheme="minorEastAsia" w:eastAsiaTheme="minorEastAsia" w:hAnsiTheme="minorEastAsia" w:cstheme="minorEastAsia" w:hint="eastAsia"/>
          <w:color w:val="000000" w:themeColor="text1"/>
          <w:sz w:val="24"/>
        </w:rPr>
        <w:t>)，要求服务方提供整机维修和系统维护服务，并承诺不额外收取人工、部件等任何其它费用。</w:t>
      </w:r>
    </w:p>
    <w:p w:rsidR="00AB3C74" w:rsidRDefault="00AB3C74" w:rsidP="00AB3C74">
      <w:pPr>
        <w:spacing w:line="240" w:lineRule="atLeast"/>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1.2 服务方式：要求服务方安排1名专职网络工程师提供现场服务，提供7*24小时响应，服务期间服从医院现场管理。</w:t>
      </w:r>
    </w:p>
    <w:p w:rsidR="00AB3C74" w:rsidRDefault="00AB3C74" w:rsidP="00AB3C74">
      <w:pPr>
        <w:pStyle w:val="20"/>
        <w:spacing w:after="0" w:line="240" w:lineRule="atLeast"/>
        <w:ind w:leftChars="0" w:left="0" w:firstLineChars="0" w:firstLine="0"/>
        <w:jc w:val="lef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1.3 工作内容要求：对全院有线、无线网络设备进行日常巡检维护、配置变更、AP位置变更、网络优化、故障排查、修复建议等工作。</w:t>
      </w:r>
    </w:p>
    <w:p w:rsidR="00AB3C74" w:rsidRDefault="00AB3C74" w:rsidP="00AB3C74">
      <w:pPr>
        <w:pStyle w:val="20"/>
        <w:spacing w:after="0" w:line="240" w:lineRule="atLeast"/>
        <w:ind w:leftChars="0" w:left="0" w:firstLineChars="0" w:firstLine="0"/>
        <w:jc w:val="left"/>
        <w:rPr>
          <w:rFonts w:asciiTheme="minorEastAsia" w:eastAsiaTheme="minorEastAsia" w:hAnsiTheme="minorEastAsia" w:cstheme="minorEastAsia"/>
        </w:rPr>
      </w:pPr>
      <w:r>
        <w:rPr>
          <w:rFonts w:asciiTheme="minorEastAsia" w:eastAsiaTheme="minorEastAsia" w:hAnsiTheme="minorEastAsia" w:cstheme="minorEastAsia" w:hint="eastAsia"/>
        </w:rPr>
        <w:t>1.4 服务期内，要求服务方提供专用备件服务；备件包括：数据中心交换机、接入层交换机以及部分接入防火墙，所有备件均需放置到医院机房现场；</w:t>
      </w:r>
    </w:p>
    <w:p w:rsidR="00AB3C74" w:rsidRDefault="00AB3C74" w:rsidP="00AB3C74">
      <w:pPr>
        <w:pStyle w:val="20"/>
        <w:spacing w:after="0" w:line="240" w:lineRule="atLeast"/>
        <w:ind w:leftChars="0" w:left="0" w:firstLineChars="0" w:firstLine="0"/>
        <w:jc w:val="left"/>
        <w:rPr>
          <w:rFonts w:asciiTheme="minorEastAsia" w:eastAsiaTheme="minorEastAsia" w:hAnsiTheme="minorEastAsia" w:cstheme="minorEastAsia"/>
        </w:rPr>
      </w:pPr>
      <w:r>
        <w:rPr>
          <w:rFonts w:asciiTheme="minorEastAsia" w:eastAsiaTheme="minorEastAsia" w:hAnsiTheme="minorEastAsia" w:cstheme="minorEastAsia" w:hint="eastAsia"/>
        </w:rPr>
        <w:t>1.5 服务期内，要求服务方提供医院内网所需的</w:t>
      </w:r>
      <w:proofErr w:type="spellStart"/>
      <w:r>
        <w:rPr>
          <w:rFonts w:asciiTheme="minorEastAsia" w:eastAsiaTheme="minorEastAsia" w:hAnsiTheme="minorEastAsia" w:cstheme="minorEastAsia" w:hint="eastAsia"/>
        </w:rPr>
        <w:t>esight</w:t>
      </w:r>
      <w:proofErr w:type="spellEnd"/>
      <w:r>
        <w:rPr>
          <w:rFonts w:asciiTheme="minorEastAsia" w:eastAsiaTheme="minorEastAsia" w:hAnsiTheme="minorEastAsia" w:cstheme="minorEastAsia" w:hint="eastAsia"/>
        </w:rPr>
        <w:t>网管平台更新服务；要求服务方购置并提供原厂维保服务：含1套</w:t>
      </w:r>
      <w:proofErr w:type="spellStart"/>
      <w:r>
        <w:rPr>
          <w:rFonts w:asciiTheme="minorEastAsia" w:eastAsiaTheme="minorEastAsia" w:hAnsiTheme="minorEastAsia" w:cstheme="minorEastAsia" w:hint="eastAsia"/>
        </w:rPr>
        <w:t>eSight</w:t>
      </w:r>
      <w:proofErr w:type="spellEnd"/>
      <w:r>
        <w:rPr>
          <w:rFonts w:asciiTheme="minorEastAsia" w:eastAsiaTheme="minorEastAsia" w:hAnsiTheme="minorEastAsia" w:cstheme="minorEastAsia" w:hint="eastAsia"/>
        </w:rPr>
        <w:t xml:space="preserve"> 管理平台和300个</w:t>
      </w:r>
      <w:proofErr w:type="spellStart"/>
      <w:r>
        <w:rPr>
          <w:rFonts w:asciiTheme="minorEastAsia" w:eastAsiaTheme="minorEastAsia" w:hAnsiTheme="minorEastAsia" w:cstheme="minorEastAsia" w:hint="eastAsia"/>
        </w:rPr>
        <w:t>eSight</w:t>
      </w:r>
      <w:proofErr w:type="spellEnd"/>
      <w:r>
        <w:rPr>
          <w:rFonts w:asciiTheme="minorEastAsia" w:eastAsiaTheme="minorEastAsia" w:hAnsiTheme="minorEastAsia" w:cstheme="minorEastAsia" w:hint="eastAsia"/>
        </w:rPr>
        <w:t xml:space="preserve"> 网络管理许可；</w:t>
      </w:r>
    </w:p>
    <w:p w:rsidR="00AB3C74" w:rsidRDefault="00AB3C74" w:rsidP="00AB3C74">
      <w:pPr>
        <w:pStyle w:val="20"/>
        <w:spacing w:after="0" w:line="240" w:lineRule="atLeast"/>
        <w:ind w:leftChars="0" w:left="0" w:firstLineChars="0" w:firstLine="0"/>
        <w:jc w:val="lef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1.6 首次维保前，要求服务方提供根据现场情况提供一份完整的网络设备资产清单。</w:t>
      </w:r>
    </w:p>
    <w:p w:rsidR="00AB3C74" w:rsidRDefault="00AB3C74" w:rsidP="00AB3C74">
      <w:pPr>
        <w:rPr>
          <w:rFonts w:ascii="宋体" w:hAnsi="宋体" w:cs="宋体"/>
          <w:sz w:val="24"/>
        </w:rPr>
      </w:pPr>
    </w:p>
    <w:p w:rsidR="00AB3C74" w:rsidRDefault="00AB3C74" w:rsidP="00AB3C74">
      <w:pPr>
        <w:rPr>
          <w:rFonts w:ascii="宋体" w:hAnsi="宋体" w:cs="宋体"/>
          <w:sz w:val="24"/>
        </w:rPr>
      </w:pPr>
      <w:r>
        <w:rPr>
          <w:rFonts w:ascii="宋体" w:hAnsi="宋体" w:cs="宋体" w:hint="eastAsia"/>
          <w:sz w:val="24"/>
        </w:rPr>
        <w:t>2、技术服务要求</w:t>
      </w:r>
    </w:p>
    <w:p w:rsidR="00AB3C74" w:rsidRDefault="00AB3C74" w:rsidP="00AB3C74">
      <w:pPr>
        <w:rPr>
          <w:rFonts w:ascii="宋体" w:hAnsi="宋体" w:cs="宋体"/>
          <w:color w:val="000000" w:themeColor="text1"/>
          <w:sz w:val="24"/>
        </w:rPr>
      </w:pPr>
      <w:r>
        <w:rPr>
          <w:rFonts w:ascii="宋体" w:hAnsi="宋体" w:cs="宋体" w:hint="eastAsia"/>
          <w:sz w:val="24"/>
        </w:rPr>
        <w:t>2.1服</w:t>
      </w:r>
      <w:r>
        <w:rPr>
          <w:rFonts w:ascii="宋体" w:hAnsi="宋体" w:cs="宋体" w:hint="eastAsia"/>
          <w:color w:val="000000" w:themeColor="text1"/>
          <w:sz w:val="24"/>
        </w:rPr>
        <w:t>务方在首次维护前，对项目范围内的网络设备进行一次摸底排查，提供一份完整的设备现状报告，提出相关建议。</w:t>
      </w:r>
    </w:p>
    <w:p w:rsidR="00AB3C74" w:rsidRDefault="00AB3C74" w:rsidP="00AB3C74">
      <w:pPr>
        <w:rPr>
          <w:rFonts w:ascii="宋体" w:hAnsi="宋体" w:cs="宋体"/>
          <w:color w:val="000000" w:themeColor="text1"/>
          <w:sz w:val="24"/>
        </w:rPr>
      </w:pPr>
      <w:r>
        <w:rPr>
          <w:rFonts w:ascii="宋体" w:hAnsi="宋体" w:cs="宋体" w:hint="eastAsia"/>
          <w:color w:val="000000" w:themeColor="text1"/>
          <w:sz w:val="24"/>
        </w:rPr>
        <w:t>2.2协助招标方逐步建立一套规范、科学、高效的IT运维服务体系，包括规范运维工作行为、服务流程和服务标准，有效管控服务过程等。</w:t>
      </w:r>
    </w:p>
    <w:p w:rsidR="00AB3C74" w:rsidRDefault="00AB3C74" w:rsidP="00AB3C74">
      <w:pPr>
        <w:rPr>
          <w:rFonts w:ascii="宋体" w:hAnsi="宋体" w:cs="宋体"/>
          <w:color w:val="000000" w:themeColor="text1"/>
          <w:sz w:val="24"/>
        </w:rPr>
      </w:pPr>
      <w:r>
        <w:rPr>
          <w:rFonts w:ascii="宋体" w:hAnsi="宋体" w:cs="宋体" w:hint="eastAsia"/>
          <w:color w:val="000000" w:themeColor="text1"/>
          <w:sz w:val="24"/>
        </w:rPr>
        <w:t>2.3负责有线、无线网络设备的配置调整工作，包括开局及配置变更；保障网络设备的稳定、健康运行，降低设备故障率，提升设备使用寿命。</w:t>
      </w:r>
    </w:p>
    <w:p w:rsidR="00AB3C74" w:rsidRDefault="00AB3C74" w:rsidP="00AB3C74">
      <w:pPr>
        <w:rPr>
          <w:rFonts w:ascii="宋体" w:hAnsi="宋体" w:cs="宋体"/>
          <w:color w:val="000000" w:themeColor="text1"/>
          <w:sz w:val="24"/>
        </w:rPr>
      </w:pPr>
      <w:r>
        <w:rPr>
          <w:rFonts w:ascii="宋体" w:hAnsi="宋体" w:cs="宋体" w:hint="eastAsia"/>
          <w:color w:val="000000" w:themeColor="text1"/>
          <w:sz w:val="24"/>
        </w:rPr>
        <w:t>2.4协助对招标方的网络系统进行完善设计和实施；配合新系统上线部署与网络压力测试。</w:t>
      </w:r>
    </w:p>
    <w:p w:rsidR="00AB3C74" w:rsidRDefault="00AB3C74" w:rsidP="00AB3C74">
      <w:pPr>
        <w:rPr>
          <w:rFonts w:ascii="宋体" w:hAnsi="宋体" w:cs="宋体"/>
          <w:color w:val="000000" w:themeColor="text1"/>
          <w:sz w:val="24"/>
        </w:rPr>
      </w:pPr>
      <w:r>
        <w:rPr>
          <w:rFonts w:ascii="宋体" w:hAnsi="宋体" w:cs="宋体" w:hint="eastAsia"/>
          <w:color w:val="000000" w:themeColor="text1"/>
          <w:sz w:val="24"/>
        </w:rPr>
        <w:t>2.5协助招标方更新网络拓扑图、点位图等技术资料，定期检查网络设备，发现问题及时反馈。</w:t>
      </w:r>
    </w:p>
    <w:p w:rsidR="00AB3C74" w:rsidRDefault="00AB3C74" w:rsidP="00AB3C74">
      <w:pPr>
        <w:rPr>
          <w:rFonts w:ascii="宋体" w:hAnsi="宋体" w:cs="宋体"/>
          <w:color w:val="000000" w:themeColor="text1"/>
          <w:sz w:val="24"/>
        </w:rPr>
      </w:pPr>
      <w:r>
        <w:rPr>
          <w:rFonts w:ascii="宋体" w:hAnsi="宋体" w:cs="宋体" w:hint="eastAsia"/>
          <w:color w:val="000000" w:themeColor="text1"/>
          <w:sz w:val="24"/>
        </w:rPr>
        <w:t>2.6定期对机房内核心、汇聚、接入网络设备进行检测，分析各种影响系统稳定、安全的因素，提出预防性的意见和应采取的措施。</w:t>
      </w:r>
    </w:p>
    <w:p w:rsidR="00923AF7" w:rsidRDefault="00AB3C74" w:rsidP="00AB3C74">
      <w:pPr>
        <w:rPr>
          <w:rFonts w:ascii="宋体" w:hAnsi="宋体" w:cs="宋体" w:hint="eastAsia"/>
          <w:sz w:val="24"/>
        </w:rPr>
      </w:pPr>
      <w:r>
        <w:rPr>
          <w:rFonts w:ascii="宋体" w:hAnsi="宋体" w:cs="宋体" w:hint="eastAsia"/>
          <w:color w:val="000000" w:themeColor="text1"/>
          <w:sz w:val="24"/>
        </w:rPr>
        <w:t>2.7配合招标方年度重点事项的保障工作，</w:t>
      </w:r>
      <w:r>
        <w:rPr>
          <w:rFonts w:ascii="宋体" w:hAnsi="宋体" w:cs="宋体" w:hint="eastAsia"/>
          <w:sz w:val="24"/>
        </w:rPr>
        <w:t>以及信息部门交代的其他临时性事务。</w:t>
      </w:r>
    </w:p>
    <w:p w:rsidR="00AB3C74" w:rsidRDefault="00AB3C74" w:rsidP="00AB3C74">
      <w:pPr>
        <w:rPr>
          <w:rFonts w:ascii="宋体" w:hAnsi="宋体" w:cs="宋体"/>
          <w:sz w:val="24"/>
        </w:rPr>
      </w:pPr>
      <w:r>
        <w:rPr>
          <w:rFonts w:ascii="宋体" w:hAnsi="宋体" w:cs="宋体" w:hint="eastAsia"/>
          <w:sz w:val="24"/>
        </w:rPr>
        <w:t>3、设备维保服务</w:t>
      </w:r>
    </w:p>
    <w:p w:rsidR="00AB3C74" w:rsidRDefault="00AB3C74" w:rsidP="00AB3C74">
      <w:pPr>
        <w:rPr>
          <w:rFonts w:ascii="宋体" w:hAnsi="宋体" w:cs="宋体"/>
          <w:sz w:val="24"/>
        </w:rPr>
      </w:pPr>
      <w:r>
        <w:rPr>
          <w:rFonts w:ascii="宋体" w:hAnsi="宋体" w:cs="宋体" w:hint="eastAsia"/>
          <w:sz w:val="24"/>
        </w:rPr>
        <w:t>3.1 要求服务方提供项目维保范围内设备的硬件保修服务，备件更换时效≤48小时，如无法及时提供备件的需在故障上报12小时内提供备件替换；</w:t>
      </w:r>
    </w:p>
    <w:p w:rsidR="00AB3C74" w:rsidRDefault="00AB3C74" w:rsidP="00AB3C74">
      <w:pPr>
        <w:rPr>
          <w:rFonts w:ascii="宋体" w:hAnsi="宋体" w:cs="宋体"/>
          <w:sz w:val="24"/>
        </w:rPr>
      </w:pPr>
      <w:r>
        <w:rPr>
          <w:rFonts w:ascii="宋体" w:hAnsi="宋体" w:cs="宋体" w:hint="eastAsia"/>
          <w:sz w:val="24"/>
        </w:rPr>
        <w:t>3.2 电话支持服务：提供7×24h技术支持；</w:t>
      </w:r>
    </w:p>
    <w:p w:rsidR="00AB3C74" w:rsidRDefault="00AB3C74" w:rsidP="00AB3C74">
      <w:pPr>
        <w:rPr>
          <w:rFonts w:ascii="宋体" w:hAnsi="宋体" w:cs="宋体"/>
          <w:sz w:val="24"/>
        </w:rPr>
      </w:pPr>
      <w:r>
        <w:rPr>
          <w:rFonts w:ascii="宋体" w:hAnsi="宋体" w:cs="宋体" w:hint="eastAsia"/>
          <w:sz w:val="24"/>
        </w:rPr>
        <w:lastRenderedPageBreak/>
        <w:t>3.2 电话支持服务：要求服务方提供7×24h技术支持；</w:t>
      </w:r>
    </w:p>
    <w:p w:rsidR="00AB3C74" w:rsidRDefault="00AB3C74" w:rsidP="00AB3C74">
      <w:pPr>
        <w:rPr>
          <w:rFonts w:ascii="宋体" w:hAnsi="宋体" w:cs="宋体"/>
          <w:sz w:val="24"/>
        </w:rPr>
      </w:pPr>
      <w:r>
        <w:rPr>
          <w:rFonts w:ascii="宋体" w:hAnsi="宋体" w:cs="宋体" w:hint="eastAsia"/>
          <w:sz w:val="24"/>
        </w:rPr>
        <w:t>3.3 远程支持服务：要求服务方提供远程操作支持；</w:t>
      </w:r>
    </w:p>
    <w:p w:rsidR="00AB3C74" w:rsidRDefault="00AB3C74" w:rsidP="00AB3C74">
      <w:pPr>
        <w:rPr>
          <w:rFonts w:ascii="宋体" w:hAnsi="宋体" w:cs="宋体"/>
          <w:sz w:val="24"/>
        </w:rPr>
      </w:pPr>
      <w:r>
        <w:rPr>
          <w:rFonts w:ascii="宋体" w:hAnsi="宋体" w:cs="宋体" w:hint="eastAsia"/>
          <w:sz w:val="24"/>
        </w:rPr>
        <w:t>3.4 邮件支持：要求服务方提供邮件支持；</w:t>
      </w:r>
    </w:p>
    <w:p w:rsidR="00AB3C74" w:rsidRDefault="00AB3C74" w:rsidP="00AB3C74">
      <w:pPr>
        <w:rPr>
          <w:rFonts w:ascii="宋体" w:hAnsi="宋体" w:cs="宋体"/>
          <w:sz w:val="24"/>
        </w:rPr>
      </w:pPr>
      <w:r>
        <w:rPr>
          <w:rFonts w:ascii="宋体" w:hAnsi="宋体" w:cs="宋体" w:hint="eastAsia"/>
          <w:sz w:val="24"/>
        </w:rPr>
        <w:t>3.5 请求式专家现场支持服务：要求服务方按需提供专家现场技术支持，不限次数；</w:t>
      </w:r>
    </w:p>
    <w:p w:rsidR="00AB3C74" w:rsidRDefault="00AB3C74" w:rsidP="00AB3C74">
      <w:pPr>
        <w:rPr>
          <w:rFonts w:ascii="宋体" w:hAnsi="宋体" w:cs="宋体"/>
          <w:sz w:val="24"/>
        </w:rPr>
      </w:pPr>
      <w:r>
        <w:rPr>
          <w:rFonts w:ascii="宋体" w:hAnsi="宋体" w:cs="宋体" w:hint="eastAsia"/>
          <w:sz w:val="24"/>
        </w:rPr>
        <w:t>3.6 健康检查周期：要求服务方每月提供一次维保设备的健康检查。</w:t>
      </w:r>
    </w:p>
    <w:p w:rsidR="00AB3C74" w:rsidRDefault="00AB3C74" w:rsidP="00AB3C74">
      <w:pPr>
        <w:rPr>
          <w:rFonts w:ascii="宋体" w:hAnsi="宋体" w:cs="宋体"/>
          <w:sz w:val="24"/>
        </w:rPr>
      </w:pPr>
    </w:p>
    <w:p w:rsidR="00AB3C74" w:rsidRDefault="00AB3C74" w:rsidP="00AB3C74">
      <w:pPr>
        <w:rPr>
          <w:rFonts w:ascii="宋体" w:hAnsi="宋体" w:cs="宋体"/>
          <w:sz w:val="24"/>
        </w:rPr>
      </w:pPr>
      <w:r>
        <w:rPr>
          <w:rFonts w:ascii="宋体" w:hAnsi="宋体" w:cs="宋体" w:hint="eastAsia"/>
          <w:sz w:val="24"/>
        </w:rPr>
        <w:t>4、巡检及保养服务</w:t>
      </w:r>
    </w:p>
    <w:p w:rsidR="00AB3C74" w:rsidRDefault="00AB3C74" w:rsidP="00AB3C74">
      <w:pPr>
        <w:rPr>
          <w:rFonts w:ascii="宋体" w:hAnsi="宋体" w:cs="宋体"/>
          <w:sz w:val="24"/>
        </w:rPr>
      </w:pPr>
      <w:r>
        <w:rPr>
          <w:rFonts w:ascii="宋体" w:hAnsi="宋体" w:cs="宋体" w:hint="eastAsia"/>
          <w:sz w:val="24"/>
        </w:rPr>
        <w:t>4.1巡检服务范围包括医院网络设备（含有线、无线），每月定期提供巡检服务。</w:t>
      </w:r>
    </w:p>
    <w:p w:rsidR="00AB3C74" w:rsidRDefault="00AB3C74" w:rsidP="00AB3C74">
      <w:pPr>
        <w:rPr>
          <w:sz w:val="20"/>
          <w:szCs w:val="20"/>
        </w:rPr>
      </w:pPr>
      <w:r>
        <w:rPr>
          <w:rFonts w:hint="eastAsia"/>
          <w:sz w:val="20"/>
          <w:szCs w:val="20"/>
        </w:rPr>
        <w:t>4</w:t>
      </w:r>
      <w:r>
        <w:rPr>
          <w:sz w:val="20"/>
          <w:szCs w:val="20"/>
        </w:rPr>
        <w:t>.2</w:t>
      </w:r>
      <w:r>
        <w:rPr>
          <w:rFonts w:ascii="宋体" w:hAnsi="宋体" w:cs="宋体" w:hint="eastAsia"/>
          <w:sz w:val="24"/>
        </w:rPr>
        <w:t>服务方每月针对巡检范围内的网络设备进行全面的健康检查，并协助解决医院在日常运维中遇到的故障问题，健康检查内容包含但不限于：架构分析、日志分析、系统的资源运转情况分析、补丁及策略合理性分析、故障隐患分析、优化改进建议、问题跟踪处理等，生成统一报表，巡检服务后7日内提交正式的巡检报告；</w:t>
      </w:r>
    </w:p>
    <w:p w:rsidR="00AB3C74" w:rsidRDefault="00AB3C74" w:rsidP="00AB3C74">
      <w:pPr>
        <w:rPr>
          <w:rFonts w:ascii="宋体" w:hAnsi="宋体" w:cs="宋体"/>
          <w:sz w:val="24"/>
        </w:rPr>
      </w:pPr>
      <w:r>
        <w:rPr>
          <w:rFonts w:ascii="宋体" w:hAnsi="宋体" w:cs="宋体" w:hint="eastAsia"/>
          <w:sz w:val="24"/>
        </w:rPr>
        <w:t>4.3 服务方提交的巡检报告中应有描述本期巡检和上期巡检情况对比，以及故障处置的情况。</w:t>
      </w:r>
    </w:p>
    <w:p w:rsidR="00AB3C74" w:rsidRDefault="00AB3C74" w:rsidP="00AB3C74">
      <w:pPr>
        <w:rPr>
          <w:rFonts w:ascii="宋体" w:hAnsi="宋体" w:cs="宋体"/>
          <w:sz w:val="24"/>
        </w:rPr>
      </w:pPr>
      <w:r>
        <w:rPr>
          <w:rFonts w:ascii="宋体" w:hAnsi="宋体" w:cs="宋体" w:hint="eastAsia"/>
          <w:sz w:val="24"/>
        </w:rPr>
        <w:t>4.4 服务方每季度针对院方全院弱电间网络设备进行设备除尘保养服务。</w:t>
      </w:r>
    </w:p>
    <w:p w:rsidR="00AB3C74" w:rsidRDefault="00AB3C74" w:rsidP="00AB3C74">
      <w:pPr>
        <w:rPr>
          <w:rFonts w:ascii="宋体" w:hAnsi="宋体" w:cs="宋体"/>
          <w:sz w:val="24"/>
        </w:rPr>
      </w:pPr>
      <w:r>
        <w:rPr>
          <w:rFonts w:ascii="宋体" w:hAnsi="宋体" w:cs="宋体" w:hint="eastAsia"/>
          <w:sz w:val="24"/>
        </w:rPr>
        <w:t>4.5 服务方随时了解院方网络设备运行情况，及时预防、遇到问题及时解决，优化系统参数，尽量减少系统故障，保持业务持续性运行，避免了小问题叠加，减少了突发性故障发生率。</w:t>
      </w:r>
    </w:p>
    <w:p w:rsidR="00AB3C74" w:rsidRDefault="00AB3C74" w:rsidP="00AB3C74">
      <w:pPr>
        <w:rPr>
          <w:rFonts w:ascii="宋体" w:hAnsi="宋体" w:cs="宋体"/>
          <w:sz w:val="24"/>
        </w:rPr>
      </w:pPr>
      <w:r>
        <w:rPr>
          <w:rFonts w:ascii="宋体" w:hAnsi="宋体" w:cs="宋体" w:hint="eastAsia"/>
          <w:sz w:val="24"/>
        </w:rPr>
        <w:t>4.6 配合好院方的系统切换、停机值守、应急演练等网络系统范畴内的工作。</w:t>
      </w:r>
    </w:p>
    <w:p w:rsidR="00AB3C74" w:rsidRDefault="00AB3C74" w:rsidP="00AB3C74">
      <w:pPr>
        <w:rPr>
          <w:rFonts w:ascii="宋体" w:hAnsi="宋体" w:cs="宋体"/>
          <w:sz w:val="24"/>
        </w:rPr>
      </w:pPr>
      <w:r>
        <w:rPr>
          <w:rFonts w:ascii="宋体" w:hAnsi="宋体" w:cs="宋体" w:hint="eastAsia"/>
          <w:sz w:val="24"/>
        </w:rPr>
        <w:t>5、专用备件服务</w:t>
      </w:r>
      <w:r>
        <w:rPr>
          <w:rFonts w:ascii="宋体" w:hAnsi="宋体" w:cs="宋体" w:hint="eastAsia"/>
          <w:sz w:val="24"/>
        </w:rPr>
        <w:tab/>
      </w:r>
    </w:p>
    <w:p w:rsidR="00AB3C74" w:rsidRDefault="00AB3C74" w:rsidP="00AB3C74">
      <w:pPr>
        <w:rPr>
          <w:rFonts w:ascii="宋体" w:hAnsi="宋体" w:cs="宋体"/>
          <w:sz w:val="24"/>
        </w:rPr>
      </w:pPr>
      <w:r>
        <w:rPr>
          <w:rFonts w:ascii="宋体" w:hAnsi="宋体" w:cs="宋体" w:hint="eastAsia"/>
          <w:sz w:val="24"/>
        </w:rPr>
        <w:t>5.1 服务方应在合同签订后7个工作日内，为医院提供一批完整且未使用的、性能良好且与现有网络设备兼容的备件设备，该批备件为本项目专用，放置于医院信息机房现场供医院使用；采购方将对中标服务方提供的备件设备数量及性能配置现场检查，如发现备件的数量或性能参数与投标响应不符的，将视为虚假响应，并根据《中华人民共和国招标投标法》，上报有关行政监督部门，由相关行政监督部门对虚拟响应行为进行处罚；</w:t>
      </w:r>
    </w:p>
    <w:p w:rsidR="00AB3C74" w:rsidRDefault="00AB3C74" w:rsidP="00AB3C74">
      <w:pPr>
        <w:rPr>
          <w:rFonts w:ascii="宋体" w:hAnsi="宋体" w:cs="宋体" w:hint="eastAsia"/>
          <w:sz w:val="24"/>
        </w:rPr>
      </w:pPr>
      <w:r>
        <w:rPr>
          <w:rFonts w:ascii="宋体" w:hAnsi="宋体" w:cs="宋体" w:hint="eastAsia"/>
          <w:sz w:val="24"/>
        </w:rPr>
        <w:t>备件数量及性能具体要求如下</w:t>
      </w:r>
    </w:p>
    <w:p w:rsidR="00AB3C74" w:rsidRDefault="00AB3C74" w:rsidP="00AB3C74">
      <w:pPr>
        <w:rPr>
          <w:rFonts w:ascii="宋体" w:hAnsi="宋体" w:cs="宋体"/>
          <w:sz w:val="24"/>
        </w:rPr>
      </w:pPr>
      <w:r>
        <w:rPr>
          <w:rFonts w:ascii="宋体" w:hAnsi="宋体" w:cs="宋体" w:hint="eastAsia"/>
          <w:sz w:val="24"/>
        </w:rPr>
        <w:t>5.1.1 数据中心交换机备件，备件的功能/性能指标不低于如下要求：</w:t>
      </w:r>
    </w:p>
    <w:p w:rsidR="00AB3C74" w:rsidRDefault="00AB3C74" w:rsidP="00AB3C74">
      <w:pPr>
        <w:ind w:firstLineChars="200" w:firstLine="480"/>
        <w:rPr>
          <w:rFonts w:ascii="宋体" w:hAnsi="宋体" w:cs="宋体"/>
          <w:sz w:val="24"/>
        </w:rPr>
      </w:pPr>
      <w:r>
        <w:rPr>
          <w:rFonts w:ascii="宋体" w:hAnsi="宋体" w:cs="宋体" w:hint="eastAsia"/>
          <w:sz w:val="24"/>
        </w:rPr>
        <w:t>1）数量：2台或以上</w:t>
      </w:r>
    </w:p>
    <w:p w:rsidR="00AB3C74" w:rsidRDefault="00AB3C74" w:rsidP="00AB3C74">
      <w:pPr>
        <w:ind w:firstLineChars="200" w:firstLine="480"/>
        <w:rPr>
          <w:rFonts w:ascii="宋体" w:hAnsi="宋体" w:cs="宋体"/>
          <w:sz w:val="24"/>
        </w:rPr>
      </w:pPr>
      <w:r>
        <w:rPr>
          <w:rFonts w:ascii="宋体" w:hAnsi="宋体" w:cs="宋体" w:hint="eastAsia"/>
          <w:sz w:val="24"/>
        </w:rPr>
        <w:t>2）硬件配置交换容量≥4.8Tbps，包转发率≥2000Mpps；</w:t>
      </w:r>
    </w:p>
    <w:p w:rsidR="00AB3C74" w:rsidRDefault="00AB3C74" w:rsidP="00AB3C74">
      <w:pPr>
        <w:ind w:firstLineChars="200" w:firstLine="480"/>
        <w:rPr>
          <w:rFonts w:ascii="宋体" w:hAnsi="宋体" w:cs="宋体"/>
          <w:sz w:val="24"/>
        </w:rPr>
      </w:pPr>
      <w:r>
        <w:rPr>
          <w:rFonts w:ascii="宋体" w:hAnsi="宋体" w:cs="宋体" w:hint="eastAsia"/>
          <w:sz w:val="24"/>
        </w:rPr>
        <w:t>3）需与医院现有网络设备/系统兼容。</w:t>
      </w:r>
    </w:p>
    <w:p w:rsidR="00AB3C74" w:rsidRDefault="00AB3C74" w:rsidP="00AB3C74">
      <w:pPr>
        <w:rPr>
          <w:rFonts w:ascii="宋体" w:hAnsi="宋体" w:cs="宋体"/>
          <w:sz w:val="24"/>
        </w:rPr>
      </w:pPr>
      <w:r>
        <w:rPr>
          <w:rFonts w:ascii="宋体" w:hAnsi="宋体" w:cs="宋体" w:hint="eastAsia"/>
          <w:sz w:val="24"/>
        </w:rPr>
        <w:t>5.1.2 接入层交换机备件，备件的功能/性能指标不低于如下要求：</w:t>
      </w:r>
    </w:p>
    <w:p w:rsidR="00AB3C74" w:rsidRDefault="00AB3C74" w:rsidP="00AB3C74">
      <w:pPr>
        <w:ind w:firstLineChars="200" w:firstLine="480"/>
        <w:rPr>
          <w:rFonts w:ascii="宋体" w:hAnsi="宋体" w:cs="宋体"/>
          <w:sz w:val="24"/>
        </w:rPr>
      </w:pPr>
      <w:r>
        <w:rPr>
          <w:rFonts w:ascii="宋体" w:hAnsi="宋体" w:cs="宋体" w:hint="eastAsia"/>
          <w:sz w:val="24"/>
        </w:rPr>
        <w:t>1）数量：12台或以上</w:t>
      </w:r>
    </w:p>
    <w:p w:rsidR="00AB3C74" w:rsidRDefault="00AB3C74" w:rsidP="00AB3C74">
      <w:pPr>
        <w:ind w:firstLineChars="200" w:firstLine="480"/>
        <w:rPr>
          <w:rFonts w:ascii="宋体" w:hAnsi="宋体" w:cs="宋体"/>
          <w:sz w:val="24"/>
        </w:rPr>
      </w:pPr>
      <w:r>
        <w:rPr>
          <w:rFonts w:ascii="宋体" w:hAnsi="宋体" w:cs="宋体" w:hint="eastAsia"/>
          <w:sz w:val="24"/>
        </w:rPr>
        <w:t>2）硬件配置交换容量≥758Gbps，包转发率≥144Mpps，配置≥1个AC电源；</w:t>
      </w:r>
    </w:p>
    <w:p w:rsidR="00AB3C74" w:rsidRDefault="00AB3C74" w:rsidP="00AB3C74">
      <w:pPr>
        <w:ind w:firstLineChars="200" w:firstLine="480"/>
        <w:rPr>
          <w:rFonts w:ascii="宋体" w:hAnsi="宋体" w:cs="宋体"/>
          <w:sz w:val="24"/>
        </w:rPr>
      </w:pPr>
      <w:r>
        <w:rPr>
          <w:rFonts w:ascii="宋体" w:hAnsi="宋体" w:cs="宋体" w:hint="eastAsia"/>
          <w:sz w:val="24"/>
        </w:rPr>
        <w:t>3）需与医院现有网络设备/系统兼容。</w:t>
      </w:r>
    </w:p>
    <w:p w:rsidR="00AB3C74" w:rsidRDefault="00AB3C74" w:rsidP="00AB3C74">
      <w:pPr>
        <w:rPr>
          <w:rFonts w:ascii="宋体" w:hAnsi="宋体" w:cs="宋体"/>
          <w:sz w:val="24"/>
        </w:rPr>
      </w:pPr>
      <w:r>
        <w:rPr>
          <w:rFonts w:ascii="宋体" w:hAnsi="宋体" w:cs="宋体" w:hint="eastAsia"/>
          <w:sz w:val="24"/>
        </w:rPr>
        <w:t>5.1.3服务器区防火墙备件，考虑备件能快速替换现网使用的防火墙，而且端口数量和性能要能满足现网业务需求，要求备件的功能/性能指标不低于如下要求：</w:t>
      </w:r>
    </w:p>
    <w:p w:rsidR="00AB3C74" w:rsidRDefault="00AB3C74" w:rsidP="00AB3C74">
      <w:pPr>
        <w:ind w:firstLineChars="200" w:firstLine="480"/>
        <w:rPr>
          <w:rFonts w:ascii="宋体" w:hAnsi="宋体" w:cs="宋体"/>
          <w:sz w:val="24"/>
        </w:rPr>
      </w:pPr>
      <w:r>
        <w:rPr>
          <w:rFonts w:ascii="宋体" w:hAnsi="宋体" w:cs="宋体" w:hint="eastAsia"/>
          <w:sz w:val="24"/>
        </w:rPr>
        <w:t>1）数量：2台或以上</w:t>
      </w:r>
    </w:p>
    <w:p w:rsidR="00AB3C74" w:rsidRDefault="00AB3C74" w:rsidP="00AB3C74">
      <w:pPr>
        <w:ind w:firstLineChars="200" w:firstLine="480"/>
        <w:rPr>
          <w:rFonts w:ascii="宋体" w:hAnsi="宋体" w:cs="宋体"/>
          <w:sz w:val="24"/>
        </w:rPr>
      </w:pPr>
      <w:r>
        <w:rPr>
          <w:rFonts w:ascii="宋体" w:hAnsi="宋体" w:cs="宋体" w:hint="eastAsia"/>
          <w:sz w:val="24"/>
        </w:rPr>
        <w:t>2）防火墙功能包含应用识别、IPSec VPN、数据防泄漏、带宽管理、Anti-</w:t>
      </w:r>
      <w:proofErr w:type="spellStart"/>
      <w:r>
        <w:rPr>
          <w:rFonts w:ascii="宋体" w:hAnsi="宋体" w:cs="宋体" w:hint="eastAsia"/>
          <w:sz w:val="24"/>
        </w:rPr>
        <w:t>DDoS</w:t>
      </w:r>
      <w:proofErr w:type="spellEnd"/>
      <w:r>
        <w:rPr>
          <w:rFonts w:ascii="宋体" w:hAnsi="宋体" w:cs="宋体" w:hint="eastAsia"/>
          <w:sz w:val="24"/>
        </w:rPr>
        <w:t>、虚拟防火墙功能；威胁防护等软件许可能正常使用；</w:t>
      </w:r>
    </w:p>
    <w:p w:rsidR="00AB3C74" w:rsidRDefault="00AB3C74" w:rsidP="00AB3C74">
      <w:pPr>
        <w:ind w:firstLineChars="200" w:firstLine="480"/>
        <w:rPr>
          <w:rFonts w:ascii="宋体" w:hAnsi="宋体" w:cs="宋体"/>
          <w:sz w:val="24"/>
        </w:rPr>
      </w:pPr>
      <w:r>
        <w:rPr>
          <w:rFonts w:ascii="宋体" w:hAnsi="宋体" w:cs="宋体" w:hint="eastAsia"/>
          <w:sz w:val="24"/>
        </w:rPr>
        <w:t>3）需与医院现有网络设备/系统兼容。</w:t>
      </w:r>
    </w:p>
    <w:p w:rsidR="00AB3C74" w:rsidRDefault="00AB3C74" w:rsidP="00AB3C74">
      <w:pPr>
        <w:rPr>
          <w:rFonts w:ascii="宋体" w:hAnsi="宋体" w:cs="宋体"/>
          <w:sz w:val="24"/>
        </w:rPr>
      </w:pPr>
      <w:r>
        <w:rPr>
          <w:rFonts w:ascii="宋体" w:hAnsi="宋体" w:cs="宋体" w:hint="eastAsia"/>
          <w:sz w:val="24"/>
        </w:rPr>
        <w:t>5.1.4专网边界防火墙备件备件的功能/性能指标不低于如下要求：</w:t>
      </w:r>
    </w:p>
    <w:p w:rsidR="00AB3C74" w:rsidRDefault="00AB3C74" w:rsidP="00AB3C74">
      <w:pPr>
        <w:ind w:firstLineChars="200" w:firstLine="480"/>
        <w:rPr>
          <w:rFonts w:ascii="宋体" w:hAnsi="宋体" w:cs="宋体"/>
          <w:sz w:val="24"/>
        </w:rPr>
      </w:pPr>
      <w:r>
        <w:rPr>
          <w:rFonts w:ascii="宋体" w:hAnsi="宋体" w:cs="宋体" w:hint="eastAsia"/>
          <w:sz w:val="24"/>
        </w:rPr>
        <w:lastRenderedPageBreak/>
        <w:t>1）数量：2台或以上</w:t>
      </w:r>
    </w:p>
    <w:p w:rsidR="00AB3C74" w:rsidRDefault="00AB3C74" w:rsidP="00AB3C74">
      <w:pPr>
        <w:ind w:firstLineChars="200" w:firstLine="480"/>
        <w:rPr>
          <w:rFonts w:ascii="宋体" w:hAnsi="宋体" w:cs="宋体"/>
          <w:sz w:val="24"/>
        </w:rPr>
      </w:pPr>
      <w:r>
        <w:rPr>
          <w:rFonts w:ascii="宋体" w:hAnsi="宋体" w:cs="宋体" w:hint="eastAsia"/>
          <w:sz w:val="24"/>
        </w:rPr>
        <w:t>2）防火墙功能包含应用识别、IPSec VPN、数据防泄漏、带宽管理、Anti-</w:t>
      </w:r>
      <w:proofErr w:type="spellStart"/>
      <w:r>
        <w:rPr>
          <w:rFonts w:ascii="宋体" w:hAnsi="宋体" w:cs="宋体" w:hint="eastAsia"/>
          <w:sz w:val="24"/>
        </w:rPr>
        <w:t>DDoS</w:t>
      </w:r>
      <w:proofErr w:type="spellEnd"/>
      <w:r>
        <w:rPr>
          <w:rFonts w:ascii="宋体" w:hAnsi="宋体" w:cs="宋体" w:hint="eastAsia"/>
          <w:sz w:val="24"/>
        </w:rPr>
        <w:t>、虚拟防火墙功能;威胁防护等软件许可能正常使用；</w:t>
      </w:r>
    </w:p>
    <w:p w:rsidR="00AB3C74" w:rsidRDefault="00AB3C74" w:rsidP="00AB3C74">
      <w:pPr>
        <w:ind w:firstLineChars="200" w:firstLine="480"/>
        <w:rPr>
          <w:rFonts w:ascii="宋体" w:hAnsi="宋体" w:cs="宋体"/>
          <w:sz w:val="24"/>
        </w:rPr>
      </w:pPr>
      <w:r>
        <w:rPr>
          <w:rFonts w:ascii="宋体" w:hAnsi="宋体" w:cs="宋体" w:hint="eastAsia"/>
          <w:sz w:val="24"/>
        </w:rPr>
        <w:t>3）需与医院现有网络设备/系统兼容。</w:t>
      </w:r>
    </w:p>
    <w:p w:rsidR="00AB3C74" w:rsidRDefault="00AB3C74" w:rsidP="00AB3C74">
      <w:pPr>
        <w:rPr>
          <w:rFonts w:ascii="宋体" w:hAnsi="宋体" w:cs="宋体" w:hint="eastAsia"/>
          <w:sz w:val="24"/>
        </w:rPr>
      </w:pPr>
      <w:r>
        <w:rPr>
          <w:rFonts w:ascii="宋体" w:hAnsi="宋体" w:cs="宋体" w:hint="eastAsia"/>
          <w:sz w:val="24"/>
        </w:rPr>
        <w:t>5.2 备件设备应处于随时可投入使用的状态，服务方每月需对备件设备进行加电测试、进行全面检测和维护，确保备件随时可用；备件存放在医院信息机房，以确保在故障情况下能够及时进行更换。</w:t>
      </w:r>
    </w:p>
    <w:p w:rsidR="00AB3C74" w:rsidRDefault="00AB3C74" w:rsidP="00AB3C74">
      <w:pPr>
        <w:rPr>
          <w:rFonts w:ascii="宋体" w:hAnsi="宋体" w:cs="宋体"/>
          <w:sz w:val="24"/>
        </w:rPr>
      </w:pPr>
      <w:r>
        <w:rPr>
          <w:rFonts w:ascii="宋体" w:hAnsi="宋体" w:cs="宋体" w:hint="eastAsia"/>
          <w:sz w:val="24"/>
        </w:rPr>
        <w:t>5.3 当医院现有网络设备进行升级或更新时，如所提供的备件不满足医院网络系统所需的性能需求时，服务方应免费对备件设备进行升级或更新，以保持兼容性和稳定性。</w:t>
      </w:r>
    </w:p>
    <w:p w:rsidR="00AB3C74" w:rsidRDefault="00AB3C74" w:rsidP="00AB3C74">
      <w:pPr>
        <w:rPr>
          <w:rFonts w:ascii="宋体" w:hAnsi="宋体" w:cs="宋体"/>
          <w:sz w:val="24"/>
        </w:rPr>
      </w:pPr>
      <w:r>
        <w:rPr>
          <w:rFonts w:ascii="宋体" w:hAnsi="宋体" w:cs="宋体" w:hint="eastAsia"/>
          <w:sz w:val="24"/>
        </w:rPr>
        <w:t>5.4 在医院网络设备发生故障时，服务方应在接到通知后的1小时内完成备件的安装和调试，确保网络尽快恢复正常运行。</w:t>
      </w:r>
    </w:p>
    <w:p w:rsidR="00AB3C74" w:rsidRDefault="00AB3C74" w:rsidP="00AB3C74">
      <w:pPr>
        <w:rPr>
          <w:rFonts w:ascii="宋体" w:hAnsi="宋体" w:cs="宋体"/>
          <w:sz w:val="24"/>
        </w:rPr>
      </w:pPr>
      <w:r>
        <w:rPr>
          <w:rFonts w:ascii="宋体" w:hAnsi="宋体" w:cs="宋体" w:hint="eastAsia"/>
          <w:sz w:val="24"/>
        </w:rPr>
        <w:t>5.5 当医院原有故障设备修复后，服务方应在3个工作日内（具体时间由医院指定）内将备件取回，并对其进行维护和检测，以备下次使用。</w:t>
      </w:r>
    </w:p>
    <w:p w:rsidR="00AB3C74" w:rsidRDefault="00AB3C74" w:rsidP="00AB3C74">
      <w:pPr>
        <w:rPr>
          <w:rFonts w:ascii="宋体" w:hAnsi="宋体" w:cs="宋体"/>
          <w:sz w:val="24"/>
        </w:rPr>
      </w:pPr>
    </w:p>
    <w:p w:rsidR="00AB3C74" w:rsidRDefault="00AB3C74" w:rsidP="00AB3C74">
      <w:pPr>
        <w:rPr>
          <w:rFonts w:ascii="宋体" w:hAnsi="宋体" w:cs="宋体"/>
          <w:sz w:val="24"/>
        </w:rPr>
      </w:pPr>
      <w:r>
        <w:rPr>
          <w:rFonts w:ascii="宋体" w:hAnsi="宋体" w:cs="宋体" w:hint="eastAsia"/>
          <w:sz w:val="24"/>
        </w:rPr>
        <w:t>6、应急支持服务</w:t>
      </w:r>
      <w:r>
        <w:rPr>
          <w:rFonts w:ascii="宋体" w:hAnsi="宋体" w:cs="宋体" w:hint="eastAsia"/>
          <w:sz w:val="24"/>
        </w:rPr>
        <w:tab/>
      </w:r>
    </w:p>
    <w:p w:rsidR="00AB3C74" w:rsidRDefault="00AB3C74" w:rsidP="00AB3C74">
      <w:pPr>
        <w:rPr>
          <w:rFonts w:ascii="宋体" w:hAnsi="宋体" w:cs="宋体"/>
          <w:sz w:val="24"/>
        </w:rPr>
      </w:pPr>
      <w:r>
        <w:rPr>
          <w:rFonts w:ascii="宋体" w:hAnsi="宋体" w:cs="宋体" w:hint="eastAsia"/>
          <w:sz w:val="24"/>
        </w:rPr>
        <w:t>6.1为确保遇到IT基础设施重大故障能及时处理，服务方需为本项目配备应急保障小组，在重大网络/系统/病毒入侵等事件中，应急小组迅速介入从而把损失降至最低。</w:t>
      </w:r>
    </w:p>
    <w:p w:rsidR="00AB3C74" w:rsidRDefault="00AB3C74" w:rsidP="00AB3C74">
      <w:pPr>
        <w:rPr>
          <w:rFonts w:ascii="宋体" w:hAnsi="宋体" w:cs="宋体"/>
          <w:sz w:val="24"/>
        </w:rPr>
      </w:pPr>
      <w:r>
        <w:rPr>
          <w:rFonts w:ascii="宋体" w:hAnsi="宋体" w:cs="宋体" w:hint="eastAsia"/>
          <w:sz w:val="24"/>
        </w:rPr>
        <w:t>6.2对于每次应急响应，服务方应保存现场资料，协助分析产生问题的原因，记录维护使用的方法、步骤和参数，制定防止类似问题发生的解决方法，同时提供《应急响应总结报告》。</w:t>
      </w:r>
    </w:p>
    <w:p w:rsidR="00AB3C74" w:rsidRDefault="00AB3C74" w:rsidP="00AB3C74">
      <w:pPr>
        <w:rPr>
          <w:rFonts w:ascii="宋体" w:hAnsi="宋体" w:cs="宋体"/>
          <w:sz w:val="24"/>
        </w:rPr>
      </w:pPr>
      <w:r>
        <w:rPr>
          <w:rFonts w:ascii="宋体" w:hAnsi="宋体" w:cs="宋体" w:hint="eastAsia"/>
          <w:sz w:val="24"/>
        </w:rPr>
        <w:t>6.3服务方提供7x24小时不间断响应服务，当医院IT维护人员遇到网络系统故障无法解决时，可随时联系到服务方，服务方应在收到医院IT维护人员保障后10分钟内提供远程支持服务（无限次数），服务方式包括但不限于电话、电子邮件、即时通讯软件、紧急事件上门服务等。</w:t>
      </w:r>
    </w:p>
    <w:p w:rsidR="00AB3C74" w:rsidRDefault="00AB3C74" w:rsidP="00AB3C74">
      <w:pPr>
        <w:rPr>
          <w:rFonts w:ascii="宋体" w:hAnsi="宋体" w:cs="宋体"/>
          <w:sz w:val="24"/>
        </w:rPr>
      </w:pPr>
      <w:r>
        <w:rPr>
          <w:rFonts w:ascii="宋体" w:hAnsi="宋体" w:cs="宋体" w:hint="eastAsia"/>
          <w:sz w:val="24"/>
        </w:rPr>
        <w:t>6.4医院整体网络架构与网络安全有重要关联，本项目要求服务方具备网络安全应急服务能力；故要求服务方具有信息安全管理体系认证证书，和中国网络安全审查技术与认证中心颁发的信息系统安全运维服务资质（三级）证书；</w:t>
      </w:r>
    </w:p>
    <w:p w:rsidR="00AB3C74" w:rsidRDefault="00AB3C74" w:rsidP="00AB3C74">
      <w:pPr>
        <w:rPr>
          <w:rFonts w:ascii="宋体" w:hAnsi="宋体" w:cs="宋体" w:hint="eastAsia"/>
          <w:sz w:val="24"/>
        </w:rPr>
      </w:pPr>
      <w:r>
        <w:rPr>
          <w:rFonts w:ascii="宋体" w:hAnsi="宋体" w:cs="宋体" w:hint="eastAsia"/>
          <w:sz w:val="24"/>
        </w:rPr>
        <w:t>6.5在医院发生网络安全相关的紧急或重大事件时，服务方需安排至少1名CISP（中国信息安全测评中心颁发的注册信息安全工程师）持证人员提供上门应急响应服务（要求投标时提供证书扫描件及投标人为其缴交的近三月社保证明）。</w:t>
      </w:r>
    </w:p>
    <w:p w:rsidR="00AB3C74" w:rsidRDefault="00AB3C74" w:rsidP="00AB3C74">
      <w:pPr>
        <w:rPr>
          <w:rFonts w:ascii="宋体" w:hAnsi="宋体" w:cs="宋体"/>
          <w:sz w:val="24"/>
        </w:rPr>
      </w:pPr>
      <w:r>
        <w:rPr>
          <w:rFonts w:ascii="宋体" w:hAnsi="宋体" w:cs="宋体" w:hint="eastAsia"/>
          <w:sz w:val="24"/>
        </w:rPr>
        <w:t>7、服务质量保障</w:t>
      </w:r>
      <w:r>
        <w:rPr>
          <w:rFonts w:ascii="宋体" w:hAnsi="宋体" w:cs="宋体" w:hint="eastAsia"/>
          <w:sz w:val="24"/>
        </w:rPr>
        <w:tab/>
      </w:r>
    </w:p>
    <w:p w:rsidR="00AB3C74" w:rsidRDefault="00AB3C74" w:rsidP="00AB3C74">
      <w:pPr>
        <w:rPr>
          <w:rFonts w:ascii="宋体" w:hAnsi="宋体" w:cs="宋体"/>
          <w:sz w:val="24"/>
        </w:rPr>
      </w:pPr>
      <w:r>
        <w:rPr>
          <w:rFonts w:ascii="宋体" w:hAnsi="宋体" w:cs="宋体" w:hint="eastAsia"/>
          <w:sz w:val="24"/>
        </w:rPr>
        <w:t>7.1文档管理及服务记录：服务方应严格将文档管理贯穿于整个项目全过程中。文档提交及文档质量将作为医院考核的重要依据。巡检、保养需详细记录，按时提交巡检记录和服务报告，发现问题及时整改。</w:t>
      </w:r>
    </w:p>
    <w:p w:rsidR="00AB3C74" w:rsidRDefault="00AB3C74" w:rsidP="00AB3C74">
      <w:pPr>
        <w:rPr>
          <w:rFonts w:ascii="宋体" w:hAnsi="宋体" w:cs="宋体"/>
          <w:sz w:val="24"/>
        </w:rPr>
      </w:pPr>
      <w:r>
        <w:rPr>
          <w:rFonts w:ascii="宋体" w:hAnsi="宋体" w:cs="宋体" w:hint="eastAsia"/>
          <w:sz w:val="24"/>
        </w:rPr>
        <w:t>7.2招标方可以对服务单位的服务满意度及投诉数量作为对服务方服务水平监督的指标。通过定期的报表和统计，招标方可以根据服务的满意度及投诉数量对服务单位进行处罚。</w:t>
      </w:r>
    </w:p>
    <w:p w:rsidR="00AB3C74" w:rsidRPr="00AB3C74" w:rsidRDefault="00AB3C74" w:rsidP="00AB3C74">
      <w:r>
        <w:rPr>
          <w:rFonts w:ascii="宋体" w:hAnsi="宋体" w:cs="宋体" w:hint="eastAsia"/>
          <w:sz w:val="24"/>
        </w:rPr>
        <w:t>7.3服务方需提供服务监督及评价机制，提供服务统计及故障分析。服务方提供服务人员工作量考核机制、服务统计及故障分析数据，接受管理和监督，并向医院及时提交《巡检报告》、《维护记录单》等文档。</w:t>
      </w:r>
    </w:p>
    <w:sectPr w:rsidR="00AB3C74" w:rsidRPr="00AB3C74" w:rsidSect="00923AF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微软雅黑 Light">
    <w:altName w:val="黑体"/>
    <w:charset w:val="86"/>
    <w:family w:val="swiss"/>
    <w:pitch w:val="default"/>
    <w:sig w:usb0="00000000" w:usb1="00000000"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490F2A"/>
    <w:multiLevelType w:val="multilevel"/>
    <w:tmpl w:val="BB490F2A"/>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3C74"/>
    <w:rsid w:val="001A6F83"/>
    <w:rsid w:val="00286E0B"/>
    <w:rsid w:val="002A600C"/>
    <w:rsid w:val="00825FDB"/>
    <w:rsid w:val="00923AF7"/>
    <w:rsid w:val="009D04D5"/>
    <w:rsid w:val="00A15226"/>
    <w:rsid w:val="00AB3C74"/>
    <w:rsid w:val="00B31DB6"/>
    <w:rsid w:val="00C46BA8"/>
    <w:rsid w:val="00C50877"/>
    <w:rsid w:val="00D81208"/>
    <w:rsid w:val="00E90280"/>
    <w:rsid w:val="00EB73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C7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31DB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31DB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DB6"/>
    <w:pPr>
      <w:ind w:firstLineChars="200" w:firstLine="420"/>
    </w:pPr>
  </w:style>
  <w:style w:type="character" w:styleId="a4">
    <w:name w:val="Strong"/>
    <w:basedOn w:val="a0"/>
    <w:uiPriority w:val="22"/>
    <w:qFormat/>
    <w:rsid w:val="00B31DB6"/>
    <w:rPr>
      <w:b/>
      <w:bCs/>
    </w:rPr>
  </w:style>
  <w:style w:type="character" w:customStyle="1" w:styleId="1Char">
    <w:name w:val="标题 1 Char"/>
    <w:basedOn w:val="a0"/>
    <w:link w:val="1"/>
    <w:uiPriority w:val="9"/>
    <w:rsid w:val="00B31DB6"/>
    <w:rPr>
      <w:rFonts w:ascii="微软雅黑" w:hAnsi="微软雅黑"/>
      <w:b/>
      <w:bCs/>
      <w:color w:val="191F25"/>
      <w:kern w:val="44"/>
      <w:sz w:val="44"/>
      <w:szCs w:val="44"/>
    </w:rPr>
  </w:style>
  <w:style w:type="character" w:customStyle="1" w:styleId="2Char">
    <w:name w:val="标题 2 Char"/>
    <w:basedOn w:val="a0"/>
    <w:link w:val="2"/>
    <w:uiPriority w:val="9"/>
    <w:rsid w:val="00B31DB6"/>
    <w:rPr>
      <w:rFonts w:asciiTheme="majorHAnsi" w:eastAsiaTheme="majorEastAsia" w:hAnsiTheme="majorHAnsi" w:cstheme="majorBidi"/>
      <w:b/>
      <w:bCs/>
      <w:color w:val="191F25"/>
      <w:sz w:val="32"/>
      <w:szCs w:val="32"/>
    </w:rPr>
  </w:style>
  <w:style w:type="character" w:styleId="a5">
    <w:name w:val="Emphasis"/>
    <w:basedOn w:val="a0"/>
    <w:uiPriority w:val="20"/>
    <w:qFormat/>
    <w:rsid w:val="00B31DB6"/>
    <w:rPr>
      <w:i/>
      <w:iCs/>
    </w:rPr>
  </w:style>
  <w:style w:type="character" w:styleId="a6">
    <w:name w:val="Subtle Emphasis"/>
    <w:basedOn w:val="a0"/>
    <w:uiPriority w:val="19"/>
    <w:qFormat/>
    <w:rsid w:val="00B31DB6"/>
    <w:rPr>
      <w:i/>
      <w:iCs/>
      <w:color w:val="808080" w:themeColor="text1" w:themeTint="7F"/>
    </w:rPr>
  </w:style>
  <w:style w:type="paragraph" w:styleId="a7">
    <w:name w:val="Body Text Indent"/>
    <w:basedOn w:val="a"/>
    <w:link w:val="Char"/>
    <w:uiPriority w:val="99"/>
    <w:semiHidden/>
    <w:unhideWhenUsed/>
    <w:rsid w:val="00AB3C74"/>
    <w:pPr>
      <w:spacing w:after="120"/>
      <w:ind w:leftChars="200" w:left="420"/>
    </w:pPr>
  </w:style>
  <w:style w:type="character" w:customStyle="1" w:styleId="Char">
    <w:name w:val="正文文本缩进 Char"/>
    <w:basedOn w:val="a0"/>
    <w:link w:val="a7"/>
    <w:uiPriority w:val="99"/>
    <w:semiHidden/>
    <w:rsid w:val="00AB3C74"/>
    <w:rPr>
      <w:rFonts w:ascii="Times New Roman" w:eastAsia="宋体" w:hAnsi="Times New Roman" w:cs="Times New Roman"/>
      <w:szCs w:val="24"/>
    </w:rPr>
  </w:style>
  <w:style w:type="paragraph" w:styleId="20">
    <w:name w:val="Body Text First Indent 2"/>
    <w:basedOn w:val="a7"/>
    <w:link w:val="2Char0"/>
    <w:qFormat/>
    <w:rsid w:val="00AB3C74"/>
    <w:pPr>
      <w:spacing w:after="160" w:line="360" w:lineRule="auto"/>
      <w:ind w:firstLineChars="200" w:firstLine="480"/>
    </w:pPr>
    <w:rPr>
      <w:kern w:val="0"/>
      <w:sz w:val="24"/>
    </w:rPr>
  </w:style>
  <w:style w:type="character" w:customStyle="1" w:styleId="2Char0">
    <w:name w:val="正文首行缩进 2 Char"/>
    <w:basedOn w:val="Char"/>
    <w:link w:val="20"/>
    <w:rsid w:val="00AB3C74"/>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李颖</dc:creator>
  <cp:lastModifiedBy>李颖</cp:lastModifiedBy>
  <cp:revision>2</cp:revision>
  <dcterms:created xsi:type="dcterms:W3CDTF">2024-12-13T03:48:00Z</dcterms:created>
  <dcterms:modified xsi:type="dcterms:W3CDTF">2024-12-13T07:01:00Z</dcterms:modified>
</cp:coreProperties>
</file>