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B875">
      <w:pPr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药物临床试验归档文件目录</w:t>
      </w:r>
    </w:p>
    <w:p w14:paraId="1970A110">
      <w:pPr>
        <w:jc w:val="left"/>
        <w:rPr>
          <w:rFonts w:hint="default" w:ascii="Times New Roman" w:hAnsi="Times New Roman" w:eastAsia="宋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 xml:space="preserve">                                         受理号：</w:t>
      </w:r>
      <w:r>
        <w:rPr>
          <w:rFonts w:hint="eastAsia" w:cs="Times New Roman"/>
          <w:b/>
          <w:sz w:val="28"/>
          <w:szCs w:val="28"/>
          <w:lang w:val="en-US" w:eastAsia="zh-CN"/>
        </w:rPr>
        <w:t>__________</w:t>
      </w:r>
    </w:p>
    <w:tbl>
      <w:tblPr>
        <w:tblStyle w:val="9"/>
        <w:tblW w:w="99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422"/>
        <w:gridCol w:w="1540"/>
        <w:gridCol w:w="3246"/>
      </w:tblGrid>
      <w:tr w14:paraId="103D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96" w:type="dxa"/>
            <w:vAlign w:val="center"/>
          </w:tcPr>
          <w:p w14:paraId="1DC5471E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试验项目名称</w:t>
            </w:r>
          </w:p>
        </w:tc>
        <w:tc>
          <w:tcPr>
            <w:tcW w:w="8208" w:type="dxa"/>
            <w:gridSpan w:val="3"/>
            <w:vAlign w:val="center"/>
          </w:tcPr>
          <w:p w14:paraId="5E7D37B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25DE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05FD23D9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申办者</w:t>
            </w:r>
          </w:p>
        </w:tc>
        <w:tc>
          <w:tcPr>
            <w:tcW w:w="3422" w:type="dxa"/>
            <w:vAlign w:val="center"/>
          </w:tcPr>
          <w:p w14:paraId="0FF11FF4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C199C3D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CRO</w:t>
            </w:r>
          </w:p>
        </w:tc>
        <w:tc>
          <w:tcPr>
            <w:tcW w:w="3246" w:type="dxa"/>
            <w:vAlign w:val="center"/>
          </w:tcPr>
          <w:p w14:paraId="6042261B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27908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08F1B43E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专业组/科室</w:t>
            </w:r>
          </w:p>
        </w:tc>
        <w:tc>
          <w:tcPr>
            <w:tcW w:w="3422" w:type="dxa"/>
            <w:vAlign w:val="center"/>
          </w:tcPr>
          <w:p w14:paraId="645F1A71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02D070B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主要研究者</w:t>
            </w:r>
          </w:p>
        </w:tc>
        <w:tc>
          <w:tcPr>
            <w:tcW w:w="3246" w:type="dxa"/>
            <w:vAlign w:val="center"/>
          </w:tcPr>
          <w:p w14:paraId="47793A6D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21CE3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10AF932C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项目启动日期</w:t>
            </w:r>
          </w:p>
        </w:tc>
        <w:tc>
          <w:tcPr>
            <w:tcW w:w="3422" w:type="dxa"/>
          </w:tcPr>
          <w:p w14:paraId="265EDE6A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12D632EC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最后一例出组日期</w:t>
            </w:r>
          </w:p>
        </w:tc>
        <w:tc>
          <w:tcPr>
            <w:tcW w:w="3246" w:type="dxa"/>
          </w:tcPr>
          <w:p w14:paraId="78FE5881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513CB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38EE27E4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筛选人数</w:t>
            </w:r>
          </w:p>
        </w:tc>
        <w:tc>
          <w:tcPr>
            <w:tcW w:w="3422" w:type="dxa"/>
          </w:tcPr>
          <w:p w14:paraId="3C7E412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616423B9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入组人数</w:t>
            </w:r>
          </w:p>
        </w:tc>
        <w:tc>
          <w:tcPr>
            <w:tcW w:w="3246" w:type="dxa"/>
          </w:tcPr>
          <w:p w14:paraId="01F846F4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3F8F6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258E290F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完成人数</w:t>
            </w:r>
          </w:p>
        </w:tc>
        <w:tc>
          <w:tcPr>
            <w:tcW w:w="3422" w:type="dxa"/>
          </w:tcPr>
          <w:p w14:paraId="71CC696B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31406B78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文件资料</w:t>
            </w:r>
          </w:p>
          <w:p w14:paraId="73B81E79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保存时间</w:t>
            </w:r>
          </w:p>
        </w:tc>
        <w:tc>
          <w:tcPr>
            <w:tcW w:w="3246" w:type="dxa"/>
          </w:tcPr>
          <w:p w14:paraId="0FB72B5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18B5A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410BFCB3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文件上交人</w:t>
            </w:r>
          </w:p>
          <w:p w14:paraId="039ACF0C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（签名）</w:t>
            </w:r>
          </w:p>
        </w:tc>
        <w:tc>
          <w:tcPr>
            <w:tcW w:w="3422" w:type="dxa"/>
          </w:tcPr>
          <w:p w14:paraId="662C3AD2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77A24A15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文件上交</w:t>
            </w:r>
          </w:p>
          <w:p w14:paraId="68FDA5A3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3246" w:type="dxa"/>
          </w:tcPr>
          <w:p w14:paraId="207DFC69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4BF7F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68CA2596">
            <w:pP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机构质控</w:t>
            </w:r>
          </w:p>
          <w:p w14:paraId="60D3217E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  <w:t>（签名）</w:t>
            </w:r>
          </w:p>
        </w:tc>
        <w:tc>
          <w:tcPr>
            <w:tcW w:w="3422" w:type="dxa"/>
          </w:tcPr>
          <w:p w14:paraId="52CA7A6D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 w14:paraId="43B7263A">
            <w:pPr>
              <w:rPr>
                <w:rFonts w:hint="eastAsia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质控审核</w:t>
            </w:r>
          </w:p>
          <w:p w14:paraId="734BD34F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3246" w:type="dxa"/>
          </w:tcPr>
          <w:p w14:paraId="3A506BE1"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 w14:paraId="392D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96" w:type="dxa"/>
            <w:vAlign w:val="center"/>
          </w:tcPr>
          <w:p w14:paraId="748ED7B4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归档人</w:t>
            </w:r>
          </w:p>
          <w:p w14:paraId="04C2AF75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（签名）</w:t>
            </w:r>
          </w:p>
        </w:tc>
        <w:tc>
          <w:tcPr>
            <w:tcW w:w="3422" w:type="dxa"/>
          </w:tcPr>
          <w:p w14:paraId="41412E22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312E7BD7">
            <w:pP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归档日期</w:t>
            </w:r>
          </w:p>
        </w:tc>
        <w:tc>
          <w:tcPr>
            <w:tcW w:w="3246" w:type="dxa"/>
          </w:tcPr>
          <w:p w14:paraId="7889307C"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</w:tbl>
    <w:p w14:paraId="48D2FF16">
      <w:pPr>
        <w:rPr>
          <w:rFonts w:hint="default" w:ascii="Times New Roman" w:hAnsi="Times New Roman" w:eastAsia="宋体" w:cs="Times New Roman"/>
          <w:sz w:val="18"/>
          <w:szCs w:val="18"/>
        </w:rPr>
      </w:pPr>
    </w:p>
    <w:tbl>
      <w:tblPr>
        <w:tblStyle w:val="9"/>
        <w:tblW w:w="10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3414"/>
        <w:gridCol w:w="768"/>
        <w:gridCol w:w="756"/>
        <w:gridCol w:w="708"/>
        <w:gridCol w:w="3903"/>
      </w:tblGrid>
      <w:tr w14:paraId="111B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A2535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4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267D9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文件名称</w:t>
            </w:r>
          </w:p>
        </w:tc>
        <w:tc>
          <w:tcPr>
            <w:tcW w:w="7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6C0FC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有</w:t>
            </w:r>
          </w:p>
        </w:tc>
        <w:tc>
          <w:tcPr>
            <w:tcW w:w="7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56B83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无</w:t>
            </w:r>
          </w:p>
        </w:tc>
        <w:tc>
          <w:tcPr>
            <w:tcW w:w="7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23301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NA</w:t>
            </w:r>
          </w:p>
        </w:tc>
        <w:tc>
          <w:tcPr>
            <w:tcW w:w="3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0B689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</w:rPr>
              <w:t>资料份数或版本情况或其他说明</w:t>
            </w:r>
          </w:p>
        </w:tc>
      </w:tr>
      <w:tr w14:paraId="2264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FD81E8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28A7A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1CD1F5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2A6C65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716C5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0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B891A"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3AFFC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0C941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108D06"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药物临床试验批件或临床试验通知书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92B5C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5BE2E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03392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61F126">
            <w:pPr>
              <w:spacing w:line="240" w:lineRule="auto"/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写明批件号</w:t>
            </w:r>
          </w:p>
          <w:p w14:paraId="37D70DEB">
            <w:pPr>
              <w:spacing w:line="240" w:lineRule="auto"/>
              <w:jc w:val="center"/>
              <w:rPr>
                <w:rFonts w:hint="eastAsia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有其他相关文件也写在此项备注条目里面</w:t>
            </w:r>
          </w:p>
        </w:tc>
      </w:tr>
      <w:tr w14:paraId="2BFE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2464E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84390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伦理委员会批件及成员表（伦理意见书、备案签收、方案违背、递交信等）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628B1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17933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D4223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11DE59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按时间顺序排序，</w:t>
            </w:r>
          </w:p>
          <w:p w14:paraId="36283D82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只存放递交函及伦理意见书、批件（原件），伦理回执，方案违背等伦理相关文件，</w:t>
            </w:r>
          </w:p>
          <w:p w14:paraId="6DB7B06B">
            <w:pPr>
              <w:spacing w:line="240" w:lineRule="auto"/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目录中存在的附件可以不放在此项</w:t>
            </w:r>
          </w:p>
        </w:tc>
      </w:tr>
      <w:tr w14:paraId="2985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8F3D3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13C6F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财务规定和/或临床协议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8484E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8932C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A525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43FB76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写清合同生效日期（以最后签字为准）</w:t>
            </w:r>
          </w:p>
          <w:p w14:paraId="186B7DA6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确定签字和份数</w:t>
            </w:r>
          </w:p>
          <w:p w14:paraId="16EC2E17">
            <w:pPr>
              <w:spacing w:line="240" w:lineRule="auto"/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有其他相关文件也写在此项备注条目里面</w:t>
            </w:r>
          </w:p>
        </w:tc>
      </w:tr>
      <w:tr w14:paraId="1D42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7DE53D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450C0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药物临床试验备案信息登记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CACCD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75020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DF387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C3C662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注明登记号，</w:t>
            </w:r>
          </w:p>
          <w:p w14:paraId="0137EAEC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若无此文件请提供说明</w:t>
            </w:r>
          </w:p>
        </w:tc>
      </w:tr>
      <w:tr w14:paraId="3822C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4311B3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92A21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递交人类遗传办的申报材料及批件（若涉及人类遗传资源采集、收集、研究、开发、买卖、出口、出境等）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5CAC0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FA258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F2B45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87068D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若涉及则提供申请书、受理通知、批准说明，并且注明受理号，区分采集和国合</w:t>
            </w:r>
          </w:p>
          <w:p w14:paraId="7A30EA4E">
            <w:pPr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人遗总结报告是否提交</w:t>
            </w:r>
          </w:p>
        </w:tc>
      </w:tr>
      <w:tr w14:paraId="25BFA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7A383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09ECF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立项申请、审核表，受理意见书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BF39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50948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56190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71F811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须原件</w:t>
            </w:r>
          </w:p>
        </w:tc>
      </w:tr>
      <w:tr w14:paraId="1720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515E7D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16A0F4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项目主要成员通讯录（申办者/CRO）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B0E7B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DCFC0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4F70D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29FF3E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</w:p>
        </w:tc>
      </w:tr>
      <w:tr w14:paraId="1DCD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FFC33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073D3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申办者的资质证明（营业执照，药品生产许可证、GMP证书）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D4CDF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E4C70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DCDD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1A77EF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</w:p>
        </w:tc>
      </w:tr>
      <w:tr w14:paraId="7666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160A088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494EA8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CRO、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SMO、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中心实验室的资质证明和委托书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BE45A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09FB6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B647E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67C64F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包括CRA和CRC的委托函、个人简历、GCP培训证明</w:t>
            </w:r>
          </w:p>
          <w:p w14:paraId="21AE7666">
            <w:pPr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注意委托函上的日期</w:t>
            </w:r>
          </w:p>
        </w:tc>
      </w:tr>
      <w:tr w14:paraId="355CF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0F400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95F68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临床试验保险和赔偿措施或相关文件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0FC9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31F84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3EE7E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C096C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注明保险公司及保单号</w:t>
            </w:r>
          </w:p>
        </w:tc>
      </w:tr>
      <w:tr w14:paraId="4F34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4C2AA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FB628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临床试验方案及其修正案(含申办者、PI签名)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513DE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7E98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B13A1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FF461A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必备</w:t>
            </w:r>
          </w:p>
          <w:p w14:paraId="4168FF7F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从初始版本到最终版本排序</w:t>
            </w:r>
          </w:p>
          <w:p w14:paraId="72C21E06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多个版本之间要有修订说明</w:t>
            </w:r>
          </w:p>
        </w:tc>
      </w:tr>
      <w:tr w14:paraId="3DA53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88D76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26E914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研究者手册及更新（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文本过多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刻光盘）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E0F26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CB35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75A10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DF8B1D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必备</w:t>
            </w:r>
          </w:p>
          <w:p w14:paraId="0BAF862C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从初始版本到最终版本排序</w:t>
            </w:r>
          </w:p>
          <w:p w14:paraId="38AE157B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多个版本之间要有修订说明</w:t>
            </w:r>
          </w:p>
        </w:tc>
      </w:tr>
      <w:tr w14:paraId="06241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15076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BAF1A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知情同意书及更新（样表）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CF4E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5D9F0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BD5B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B2BADB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必备</w:t>
            </w:r>
          </w:p>
          <w:p w14:paraId="49E18C21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从初始版本到最终版本排序</w:t>
            </w:r>
          </w:p>
          <w:p w14:paraId="3EE3991A">
            <w:pPr>
              <w:spacing w:line="240" w:lineRule="auto"/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多个版本之间要有修订说明</w:t>
            </w:r>
          </w:p>
        </w:tc>
      </w:tr>
      <w:tr w14:paraId="56BC1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7F2C2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09929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招募受试者的相关资料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D4849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6B093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41EE7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E47AFB">
            <w:pPr>
              <w:spacing w:line="240" w:lineRule="auto"/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受试者招募也要有版本信息</w:t>
            </w:r>
          </w:p>
        </w:tc>
      </w:tr>
      <w:tr w14:paraId="09EE2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3C7940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6876F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病例报告表 ( CRF）样表及更新（刻光盘）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F9037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257C9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F2015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AEAF0D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必备</w:t>
            </w:r>
          </w:p>
          <w:p w14:paraId="0C7EFD40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从初始版本到最终版本排序</w:t>
            </w:r>
          </w:p>
          <w:p w14:paraId="3414996F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多个版本之间要有修订说明</w:t>
            </w:r>
          </w:p>
          <w:p w14:paraId="6627B7F5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有其他相关文件也写在此项备注条目里面</w:t>
            </w:r>
          </w:p>
        </w:tc>
      </w:tr>
      <w:tr w14:paraId="7E354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C75B7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24D05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受试者日记卡等其他提供给受试者的书面材料（样表）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ED777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764B7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3CD84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B2702D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受试者日记也要有版本信息</w:t>
            </w:r>
          </w:p>
        </w:tc>
      </w:tr>
      <w:tr w14:paraId="293DD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B82E9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BF7013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研究者履历和其相关文件及更新（含GCP证书复印件)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344C2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AB4FA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7C782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68B087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请将每位研究者资质单独存放，建议按照试验分工权重排序（特殊情况请说明）</w:t>
            </w:r>
          </w:p>
          <w:p w14:paraId="5AE69FC5">
            <w:pPr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注明研究者人数，</w:t>
            </w: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CRC人数</w:t>
            </w:r>
          </w:p>
        </w:tc>
      </w:tr>
      <w:tr w14:paraId="2FAD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8C4CD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6E63A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临床试验任务授权表（含研究者签名样张）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45249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DB641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A2AF3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3050C4">
            <w:pPr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请自行核对与研究者资质人数是否一致</w:t>
            </w:r>
          </w:p>
        </w:tc>
      </w:tr>
      <w:tr w14:paraId="739B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ECE803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2934E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启动会资料（签到、纪要、PPT）、培训记录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61816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A2069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01A16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21130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注明启动日期</w:t>
            </w:r>
          </w:p>
          <w:p w14:paraId="59F2CA74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若有其他培训请一并在此处备注培训内容</w:t>
            </w:r>
          </w:p>
        </w:tc>
      </w:tr>
      <w:tr w14:paraId="1899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EAFE1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397B33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监查计划与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试验启动监查报告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A5F4A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10B45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FB522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AE282C">
            <w:pPr>
              <w:rPr>
                <w:rFonts w:hint="default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启动时</w:t>
            </w: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CRA</w:t>
            </w: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监查报告</w:t>
            </w:r>
          </w:p>
        </w:tc>
      </w:tr>
      <w:tr w14:paraId="5247F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B7CD4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60124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临床试验有关的实验室检测正常值范围及更新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8B3B7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D1674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D010A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E59AC1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涵盖整个试验期间，中心发生过变化则收集</w:t>
            </w:r>
          </w:p>
        </w:tc>
      </w:tr>
      <w:tr w14:paraId="3197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05865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D5030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医学或实验室操作的质控证明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F46F9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02ADF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12828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C19FBD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涵盖整个试验期间，可在医院官网下载</w:t>
            </w:r>
          </w:p>
        </w:tc>
      </w:tr>
      <w:tr w14:paraId="15586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C9CFD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4FCF91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试验用设备的校准、维护记录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595CD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A5EC9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77FE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26DF99">
            <w:pPr>
              <w:spacing w:line="240" w:lineRule="auto"/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校准的时限涵盖试验</w:t>
            </w:r>
          </w:p>
        </w:tc>
      </w:tr>
      <w:tr w14:paraId="3644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CF350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0704C1">
            <w:pP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盲法试验的揭盲流程</w:t>
            </w:r>
          </w:p>
          <w:p w14:paraId="67D44694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设盲试验的破盲规程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188CA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0BDF1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0F3FB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3C099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申办方提供</w:t>
            </w:r>
          </w:p>
        </w:tc>
      </w:tr>
      <w:tr w14:paraId="21B78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1B625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1A757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bookmarkStart w:id="0" w:name="RANGE!B25"/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受试者鉴认代码表</w:t>
            </w:r>
            <w:bookmarkEnd w:id="0"/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60D6AA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5F8F0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F8260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438645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</w:p>
        </w:tc>
      </w:tr>
      <w:tr w14:paraId="3A6A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2F955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FAA52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受试者筛选表与入选表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05D49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3E374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DBC36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60227C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</w:p>
        </w:tc>
      </w:tr>
      <w:tr w14:paraId="4A694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7200A1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CC9A8E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试验相关物资的运货单（或接收单）、交接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回收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B28F0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0428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DBE3E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C7F14A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历次交接，回收记录按时间顺序排列</w:t>
            </w:r>
          </w:p>
        </w:tc>
      </w:tr>
      <w:tr w14:paraId="7654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491FB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D87AF3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药检证明(包括试验药、对照药和/或安慰剂，已上市药品需提供药品注册批件/进口药品注册证/进口药品批件)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5553F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E59E0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C6C65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431A43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药品或其他实验材料的说明（若未在实验方案或研究者手册中说明）</w:t>
            </w:r>
          </w:p>
          <w:p w14:paraId="6A35C06A">
            <w:pPr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注明检测批号</w:t>
            </w:r>
          </w:p>
        </w:tc>
      </w:tr>
      <w:tr w14:paraId="6E23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5B96F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1024D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试验用药品的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药物管理手册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说明书及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包装盒标签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样板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9941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2C5E4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B59C2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45C3A5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</w:p>
        </w:tc>
      </w:tr>
      <w:tr w14:paraId="2F143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45188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8A2B7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试验用药品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及其他试验相关材料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的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运送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接收记录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F64D6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DC28B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3447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20629D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运单与接收单，运输期间的温度及校准报告</w:t>
            </w:r>
          </w:p>
          <w:p w14:paraId="48C85800">
            <w:pPr>
              <w:rPr>
                <w:rFonts w:hint="default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注意按时间顺序排序，注意核对签字</w:t>
            </w:r>
          </w:p>
        </w:tc>
      </w:tr>
      <w:tr w14:paraId="00CDE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D4206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6A4571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试验用药品的发放及库存记录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E8C38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26920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1764E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B8D0C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入库和发放的库存记录</w:t>
            </w:r>
          </w:p>
          <w:p w14:paraId="2E9331E3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药品发放单：每例按时间排序后单独装订（签名完整），若按批发放，则同批受试者单独装订。</w:t>
            </w:r>
          </w:p>
        </w:tc>
      </w:tr>
      <w:tr w14:paraId="6F16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5F28A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B2292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试验用药品的回收记录或销毁证明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90BDD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4AA74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7A55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3E582C">
            <w:pPr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回收单按时间排序（签名完整）</w:t>
            </w:r>
          </w:p>
          <w:p w14:paraId="034BDF0B">
            <w:pPr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与发放单相对应，单人单份</w:t>
            </w:r>
          </w:p>
          <w:p w14:paraId="10420B2A">
            <w:pPr>
              <w:jc w:val="center"/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回收到申办方的证明或本中心销毁的证明</w:t>
            </w:r>
          </w:p>
        </w:tc>
      </w:tr>
      <w:tr w14:paraId="5BB62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4D57D1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E1CB8C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试验用药品的保存温湿度记录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及相关设备校准证书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DFA91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DA56C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AF0BE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EB33A5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按时间排序且涵盖整个试验阶段</w:t>
            </w:r>
          </w:p>
          <w:p w14:paraId="40E3774F">
            <w:pPr>
              <w:rPr>
                <w:rFonts w:hint="eastAsia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（相关人员签字）</w:t>
            </w:r>
          </w:p>
        </w:tc>
      </w:tr>
      <w:tr w14:paraId="60CA7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79CAB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88428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生物样本保存的温度记录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FCDCD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DF836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DC4CC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73C49C">
            <w:pP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按时间排序且涵盖整个试验阶段</w:t>
            </w:r>
          </w:p>
          <w:p w14:paraId="14D8C665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（相关人员签字）</w:t>
            </w:r>
          </w:p>
        </w:tc>
      </w:tr>
      <w:tr w14:paraId="6DFE1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2DEAF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9D3090">
            <w:pP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生物样本采集、处理、转运、交接</w:t>
            </w: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、销毁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D48C1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9B430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71501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04A111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请按操作流程的先后顺序排序</w:t>
            </w:r>
          </w:p>
          <w:p w14:paraId="408076D7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从采集到销毁单项单份标记内容</w:t>
            </w:r>
          </w:p>
        </w:tc>
      </w:tr>
      <w:tr w14:paraId="519E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6101FD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D8D1FA">
            <w:pPr>
              <w:rPr>
                <w:rFonts w:hint="default" w:ascii="Times New Roman" w:hAnsi="Times New Roman" w:eastAsia="宋体" w:cs="Times New Roman"/>
                <w:color w:val="0000FF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监查（或稽查）到访、发现记录及跟进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DAEB7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C5210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BD38C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3696F1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请备注共发生多少次监查</w:t>
            </w:r>
          </w:p>
        </w:tc>
      </w:tr>
      <w:tr w14:paraId="0C2F9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81F8F7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7B539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现场访视之外的相关通讯、联络记录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其他沟通记录（</w:t>
            </w: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往来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信件、会议记录、电话记录）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95C4A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5ACD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504A2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5A3FAA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</w:p>
        </w:tc>
      </w:tr>
      <w:tr w14:paraId="79948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24F4C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FC369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SAE报告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92876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00ED3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3A12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96B34A">
            <w:pPr>
              <w:rPr>
                <w:rFonts w:hint="eastAsia" w:ascii="Segoe UI" w:hAnsi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请区分清楚</w:t>
            </w: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SAE和SUSAR的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</w:rPr>
              <w:t>定义、性质、报告要求及流程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  <w:lang w:eastAsia="zh-CN"/>
              </w:rPr>
              <w:t>以便于区分整理此项</w:t>
            </w:r>
          </w:p>
          <w:p w14:paraId="100B9D66">
            <w:pPr>
              <w:rPr>
                <w:rFonts w:hint="eastAsia" w:ascii="Segoe UI" w:hAnsi="Segoe UI" w:cs="Segoe UI"/>
                <w:i w:val="0"/>
                <w:iCs w:val="0"/>
                <w:caps w:val="0"/>
                <w:color w:val="C00000"/>
                <w:spacing w:val="0"/>
                <w:sz w:val="22"/>
                <w:szCs w:val="22"/>
                <w:shd w:val="clear" w:fill="FDFDFE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  <w:lang w:eastAsia="zh-CN"/>
              </w:rPr>
              <w:t>并在此按发生时间顺序排序</w:t>
            </w:r>
          </w:p>
        </w:tc>
      </w:tr>
      <w:tr w14:paraId="64A4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A867FD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0A48D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SUSAR报告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及其它安全性信息报告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62B87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7CB84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630DE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4DD5FA">
            <w:pPr>
              <w:rPr>
                <w:rFonts w:hint="eastAsia" w:ascii="Segoe UI" w:hAnsi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请区分清楚</w:t>
            </w: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SAE和SUSAR的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</w:rPr>
              <w:t>定义、性质、报告要求及流程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  <w:lang w:eastAsia="zh-CN"/>
              </w:rPr>
              <w:t>以便于区分整理此项</w:t>
            </w:r>
          </w:p>
          <w:p w14:paraId="7767349E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C00000"/>
                <w:spacing w:val="0"/>
                <w:sz w:val="18"/>
                <w:szCs w:val="18"/>
                <w:shd w:val="clear" w:fill="FDFDFE"/>
                <w:lang w:eastAsia="zh-CN"/>
              </w:rPr>
              <w:t>并在此按发生时间顺序排序</w:t>
            </w:r>
          </w:p>
        </w:tc>
      </w:tr>
      <w:tr w14:paraId="5A6F7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01BAC0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0E848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受试者补贴签收凭证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A9741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6C4EE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3F0C1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AA35BF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若现金支付需受试者签字领取凭证</w:t>
            </w:r>
          </w:p>
          <w:p w14:paraId="3BD3F72C">
            <w:pPr>
              <w:spacing w:line="240" w:lineRule="auto"/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与申请补贴的</w:t>
            </w:r>
            <w:r>
              <w:rPr>
                <w:rFonts w:hint="eastAsia" w:cs="Times New Roman"/>
                <w:color w:val="C00000"/>
                <w:sz w:val="18"/>
                <w:szCs w:val="18"/>
              </w:rPr>
              <w:t>财务审核及转账材料</w:t>
            </w: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相佐证</w:t>
            </w:r>
          </w:p>
          <w:p w14:paraId="6CB7CFED">
            <w:pPr>
              <w:spacing w:line="240" w:lineRule="auto"/>
              <w:rPr>
                <w:rFonts w:hint="default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（建议申请时相关材料留档扫描件）</w:t>
            </w:r>
          </w:p>
        </w:tc>
      </w:tr>
      <w:tr w14:paraId="5AD9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C5BFD0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B5438A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已签名的知情同意书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47862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6DB30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D498F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B7A918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备注多少份</w:t>
            </w:r>
          </w:p>
          <w:p w14:paraId="52E0D009">
            <w:pPr>
              <w:rPr>
                <w:rFonts w:hint="default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是否有修改</w:t>
            </w:r>
          </w:p>
        </w:tc>
      </w:tr>
      <w:tr w14:paraId="5FB5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AB8C60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77175C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原始医疗文件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6DB7F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58F5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E99C0E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42579C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备注文件类别</w:t>
            </w:r>
          </w:p>
        </w:tc>
      </w:tr>
      <w:tr w14:paraId="0FEFC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ECEA3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E27A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病例报告表及质疑表(已填写、签名、注明日期)（若使用EDC，保存两份电子文件：光盘、U盘）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44F4E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B3456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61C98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99F8C5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请确保上交的资料为填写完整的</w:t>
            </w:r>
          </w:p>
          <w:p w14:paraId="6E098354">
            <w:pPr>
              <w:rPr>
                <w:rFonts w:hint="default" w:cs="Times New Roman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val="en-US" w:eastAsia="zh-CN"/>
              </w:rPr>
              <w:t>U盘用U盘盒包装</w:t>
            </w:r>
          </w:p>
        </w:tc>
      </w:tr>
      <w:tr w14:paraId="2CEB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58CA8D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199DFD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紧急破盲记录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7D091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B94AB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81614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0E6D1F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</w:p>
        </w:tc>
      </w:tr>
      <w:tr w14:paraId="563A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09D6F5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7A408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年度/定期跟踪审查报告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EEF61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351F7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C07D0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F6C7A5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备注年份，此处不应仅有伦理的审查结果</w:t>
            </w:r>
          </w:p>
          <w:p w14:paraId="1C19A2D2">
            <w:pP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应附上伦理审查申请表</w:t>
            </w:r>
          </w:p>
        </w:tc>
      </w:tr>
      <w:tr w14:paraId="41B50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8AAC0A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F2C310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关闭中心函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B855D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D4A04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70155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E171C1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</w:p>
        </w:tc>
      </w:tr>
      <w:tr w14:paraId="3A50B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7CA882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EA1A5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分中心小结表和试验小结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421E86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B51D8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14E86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D5ECDB">
            <w:pP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  <w:lang w:val="en-US" w:eastAsia="zh-CN"/>
              </w:rPr>
            </w:pPr>
          </w:p>
        </w:tc>
      </w:tr>
      <w:tr w14:paraId="7D72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813B1C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E21E4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总结报告（含签字盖章）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361BF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22EE3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83B77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46D56">
            <w:pPr>
              <w:rPr>
                <w:rFonts w:hint="eastAsia" w:ascii="Times New Roman" w:hAnsi="Times New Roman" w:eastAsia="宋体" w:cs="Times New Roman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C00000"/>
                <w:sz w:val="18"/>
                <w:szCs w:val="18"/>
                <w:lang w:eastAsia="zh-CN"/>
              </w:rPr>
              <w:t>机构盖章后归档</w:t>
            </w:r>
          </w:p>
        </w:tc>
      </w:tr>
      <w:tr w14:paraId="3A5C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46AE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214FA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机构办质控记录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668D9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EC41B6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98D6E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BBA71A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14:paraId="22D05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0F48A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430D19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eastAsia="zh-CN"/>
              </w:rPr>
              <w:t>机构递交函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B625B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F3D4B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C085D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3C32C2">
            <w:pP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 w14:paraId="755EC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EF1E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0763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其他资料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1C45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DB001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274D8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NA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830D8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4051D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FF2F1B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341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6D2B2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统计分析报告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6B5F77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517A12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975E20"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CB324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 w14:paraId="36375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48CF51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4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9DA166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其他说明</w:t>
            </w:r>
          </w:p>
        </w:tc>
        <w:tc>
          <w:tcPr>
            <w:tcW w:w="7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041739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1035D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A000FF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39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DCDB75">
            <w:pP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</w:tr>
      <w:tr w14:paraId="57528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12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3723403"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color w:val="C00000"/>
                <w:sz w:val="18"/>
                <w:szCs w:val="18"/>
              </w:rPr>
              <w:t>资料保存到期后，联系人及联系方式（固话和手机）：</w:t>
            </w:r>
          </w:p>
        </w:tc>
      </w:tr>
    </w:tbl>
    <w:p w14:paraId="0901BCA0">
      <w:pPr>
        <w:numPr>
          <w:ilvl w:val="-1"/>
          <w:numId w:val="0"/>
        </w:numPr>
        <w:ind w:left="0" w:firstLine="0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研究者文件管理简明规范</w:t>
      </w:r>
    </w:p>
    <w:p w14:paraId="2D37FC2F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文件夹标准化：统一使用背宽相同的快劳夹。</w:t>
      </w:r>
    </w:p>
    <w:p w14:paraId="68EC01BE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纸张与资料袋：纸张不打孔，用11孔资料袋装。</w:t>
      </w:r>
    </w:p>
    <w:p w14:paraId="2A2F22D2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内容分隔：使用一致隔页纸分隔不同内容。</w:t>
      </w:r>
    </w:p>
    <w:p w14:paraId="2C8A0A6B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侧边标签：采用统一格式，归档后更换为机构要求标签。</w:t>
      </w:r>
    </w:p>
    <w:p w14:paraId="18E45496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源数据保护：U盘、硬盘用专用包装，放档案盒内。</w:t>
      </w:r>
    </w:p>
    <w:p w14:paraId="51F92962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保存标准：文件与文件夹无损，无涂画，长期保存。</w:t>
      </w:r>
    </w:p>
    <w:p w14:paraId="714B287C">
      <w:pPr>
        <w:numPr>
          <w:ilvl w:val="0"/>
          <w:numId w:val="1"/>
        </w:numPr>
        <w:ind w:left="425" w:hanging="425"/>
        <w:jc w:val="both"/>
        <w:rPr>
          <w:rFonts w:hint="eastAsia" w:cs="Times New Roman"/>
          <w:bCs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文件夹管理：适量存放，目录不篡改，不单独创文件夹。药品、样本文件夹归档时请按照此目录合并整理后归档</w:t>
      </w:r>
      <w:r>
        <w:rPr>
          <w:rFonts w:hint="eastAsia" w:cs="Times New Roman"/>
          <w:bCs/>
          <w:color w:val="C00000"/>
          <w:sz w:val="18"/>
          <w:szCs w:val="18"/>
          <w:lang w:eastAsia="zh-CN"/>
        </w:rPr>
        <w:t>（</w:t>
      </w:r>
      <w:r>
        <w:rPr>
          <w:rFonts w:hint="eastAsia" w:cs="Times New Roman"/>
          <w:bCs/>
          <w:color w:val="C00000"/>
          <w:sz w:val="18"/>
          <w:szCs w:val="18"/>
        </w:rPr>
        <w:t>特殊情况向档案管理员说明</w:t>
      </w:r>
      <w:r>
        <w:rPr>
          <w:rFonts w:hint="eastAsia" w:cs="Times New Roman"/>
          <w:bCs/>
          <w:color w:val="C00000"/>
          <w:sz w:val="18"/>
          <w:szCs w:val="18"/>
          <w:lang w:eastAsia="zh-CN"/>
        </w:rPr>
        <w:t>）</w:t>
      </w:r>
      <w:r>
        <w:rPr>
          <w:rFonts w:hint="eastAsia" w:cs="Times New Roman"/>
          <w:bCs/>
          <w:color w:val="C00000"/>
          <w:sz w:val="18"/>
          <w:szCs w:val="18"/>
        </w:rPr>
        <w:t>。</w:t>
      </w:r>
    </w:p>
    <w:p w14:paraId="6855F79A">
      <w:pPr>
        <w:numPr>
          <w:ilvl w:val="-1"/>
          <w:numId w:val="0"/>
        </w:numPr>
        <w:ind w:left="0" w:firstLine="0"/>
        <w:jc w:val="both"/>
        <w:rPr>
          <w:rFonts w:hint="default" w:ascii="Times New Roman" w:hAnsi="Times New Roman" w:eastAsia="宋体" w:cs="Times New Roman"/>
          <w:color w:val="C00000"/>
          <w:sz w:val="18"/>
          <w:szCs w:val="18"/>
        </w:rPr>
      </w:pPr>
      <w:r>
        <w:rPr>
          <w:rFonts w:hint="eastAsia" w:cs="Times New Roman"/>
          <w:bCs/>
          <w:color w:val="C00000"/>
          <w:sz w:val="18"/>
          <w:szCs w:val="18"/>
        </w:rPr>
        <w:t>填写后删除所有备注内容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584669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 w14:paraId="32469250">
            <w:pPr>
              <w:pStyle w:val="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- 1 -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816901">
    <w:pPr>
      <w:tabs>
        <w:tab w:val="center" w:pos="4153"/>
        <w:tab w:val="right" w:pos="8306"/>
      </w:tabs>
      <w:snapToGrid w:val="0"/>
      <w:spacing w:line="240" w:lineRule="auto"/>
      <w:jc w:val="left"/>
      <w:rPr>
        <w:rFonts w:hint="default" w:eastAsia="宋体" w:cs="Times New Roman"/>
        <w:sz w:val="18"/>
        <w:szCs w:val="18"/>
        <w:lang w:val="en-US" w:eastAsia="zh-CN"/>
      </w:rPr>
    </w:pPr>
    <w:r>
      <w:rPr>
        <w:rFonts w:hint="eastAsia" w:cs="Times New Roman"/>
        <w:sz w:val="18"/>
        <w:szCs w:val="18"/>
        <w:lang w:val="en-US" w:eastAsia="zh-CN"/>
      </w:rPr>
      <w:t>档案号：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CAF74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6990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379A">
    <w:pPr>
      <w:pStyle w:val="7"/>
      <w:ind w:firstLine="4140" w:firstLineChars="2300"/>
      <w:jc w:val="both"/>
      <w:rPr>
        <w:rFonts w:hint="default" w:eastAsia="宋体"/>
        <w:lang w:val="en-US" w:eastAsia="zh-CN"/>
      </w:rPr>
    </w:pPr>
    <w:r>
      <w:rPr>
        <w:rFonts w:hint="eastAsia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488315</wp:posOffset>
          </wp:positionH>
          <wp:positionV relativeFrom="paragraph">
            <wp:posOffset>-384175</wp:posOffset>
          </wp:positionV>
          <wp:extent cx="553085" cy="509270"/>
          <wp:effectExtent l="0" t="0" r="10795" b="8890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08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-360045</wp:posOffset>
          </wp:positionV>
          <wp:extent cx="511810" cy="511810"/>
          <wp:effectExtent l="0" t="0" r="6350" b="635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3729252" o:spid="_x0000_s4098" o:spt="136" type="#_x0000_t136" style="position:absolute;left:0pt;height:80.25pt;width:321pt;mso-position-horizontal:center;mso-position-horizontal-relative:margin;mso-position-vertical:center;mso-position-vertical-relative:margin;rotation:20643840f;z-index:-251653120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  <w:r>
      <w:rPr>
        <w:rFonts w:hint="eastAsia"/>
      </w:rPr>
      <w:t>药物临床试验归档文件目录 Y-JG-SOP022-AF001-</w:t>
    </w:r>
    <w:r>
      <w:rPr>
        <w:rFonts w:hint="eastAsia"/>
        <w:lang w:val="en-US" w:eastAsia="zh-CN"/>
      </w:rPr>
      <w:t>04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5B360">
    <w:pPr>
      <w:pStyle w:val="7"/>
    </w:pPr>
    <w:r>
      <w:pict>
        <v:shape id="PowerPlusWaterMarkObject3729251" o:spid="_x0000_s4099" o:spt="136" type="#_x0000_t136" style="position:absolute;left:0pt;height:80.25pt;width:321pt;mso-position-horizontal:center;mso-position-horizontal-relative:margin;mso-position-vertical:center;mso-position-vertical-relative:margin;rotation:20643840f;z-index:-251654144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E2182">
    <w:pPr>
      <w:pStyle w:val="7"/>
    </w:pPr>
    <w:r>
      <w:pict>
        <v:shape id="PowerPlusWaterMarkObject3729250" o:spid="_x0000_s4097" o:spt="136" type="#_x0000_t136" style="position:absolute;left:0pt;height:80.25pt;width:321pt;mso-position-horizontal:center;mso-position-horizontal-relative:margin;mso-position-vertical:center;mso-position-vertical-relative:margin;rotation:20643840f;z-index:-251655168;mso-width-relative:page;mso-height-relative:page;" fillcolor="#D8D8D8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受控文件" style="font-family:宋体;font-size:80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009355"/>
    <w:multiLevelType w:val="singleLevel"/>
    <w:tmpl w:val="CA00935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gutterAtTop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EwYzNmYjRjNGE3NTFlNzhhODdkZmYzYzhmZGEifQ=="/>
  </w:docVars>
  <w:rsids>
    <w:rsidRoot w:val="00023AE1"/>
    <w:rsid w:val="00010EB9"/>
    <w:rsid w:val="00023AE1"/>
    <w:rsid w:val="0008097D"/>
    <w:rsid w:val="00094B90"/>
    <w:rsid w:val="000A245E"/>
    <w:rsid w:val="000B2615"/>
    <w:rsid w:val="000C79BA"/>
    <w:rsid w:val="000D0DF5"/>
    <w:rsid w:val="000D5972"/>
    <w:rsid w:val="000E5835"/>
    <w:rsid w:val="0011017B"/>
    <w:rsid w:val="00117054"/>
    <w:rsid w:val="001207B8"/>
    <w:rsid w:val="00122168"/>
    <w:rsid w:val="00126F22"/>
    <w:rsid w:val="00154AEA"/>
    <w:rsid w:val="00157F1F"/>
    <w:rsid w:val="00165ECB"/>
    <w:rsid w:val="00186A2F"/>
    <w:rsid w:val="001D5257"/>
    <w:rsid w:val="001D7041"/>
    <w:rsid w:val="001E1CF0"/>
    <w:rsid w:val="001E551F"/>
    <w:rsid w:val="001F42F5"/>
    <w:rsid w:val="00201FF9"/>
    <w:rsid w:val="00204830"/>
    <w:rsid w:val="00297E3A"/>
    <w:rsid w:val="002B3A81"/>
    <w:rsid w:val="00302A9B"/>
    <w:rsid w:val="00324726"/>
    <w:rsid w:val="0033451B"/>
    <w:rsid w:val="00335AB4"/>
    <w:rsid w:val="00351C51"/>
    <w:rsid w:val="00365D76"/>
    <w:rsid w:val="00390391"/>
    <w:rsid w:val="00396DD1"/>
    <w:rsid w:val="003C54A2"/>
    <w:rsid w:val="003E7B38"/>
    <w:rsid w:val="0040031B"/>
    <w:rsid w:val="00401AA7"/>
    <w:rsid w:val="00437134"/>
    <w:rsid w:val="00486425"/>
    <w:rsid w:val="00487969"/>
    <w:rsid w:val="00492909"/>
    <w:rsid w:val="004A3475"/>
    <w:rsid w:val="004B28B1"/>
    <w:rsid w:val="004B798B"/>
    <w:rsid w:val="004C2BEF"/>
    <w:rsid w:val="004C34AF"/>
    <w:rsid w:val="004E53F3"/>
    <w:rsid w:val="00500F38"/>
    <w:rsid w:val="005065AA"/>
    <w:rsid w:val="00514DE9"/>
    <w:rsid w:val="00535E5D"/>
    <w:rsid w:val="0055252F"/>
    <w:rsid w:val="005640D0"/>
    <w:rsid w:val="005743AB"/>
    <w:rsid w:val="005D218E"/>
    <w:rsid w:val="0060630F"/>
    <w:rsid w:val="0061688F"/>
    <w:rsid w:val="00626335"/>
    <w:rsid w:val="00647FF1"/>
    <w:rsid w:val="00682326"/>
    <w:rsid w:val="00685E8E"/>
    <w:rsid w:val="00694137"/>
    <w:rsid w:val="006A75AA"/>
    <w:rsid w:val="006C18C8"/>
    <w:rsid w:val="006D249E"/>
    <w:rsid w:val="006E6C41"/>
    <w:rsid w:val="006E7675"/>
    <w:rsid w:val="006F43F5"/>
    <w:rsid w:val="006F5AF9"/>
    <w:rsid w:val="006F6AE4"/>
    <w:rsid w:val="00705561"/>
    <w:rsid w:val="00714F7D"/>
    <w:rsid w:val="0072264B"/>
    <w:rsid w:val="00741DA5"/>
    <w:rsid w:val="00742FA6"/>
    <w:rsid w:val="0076667C"/>
    <w:rsid w:val="0076774A"/>
    <w:rsid w:val="007A4B89"/>
    <w:rsid w:val="007A6C93"/>
    <w:rsid w:val="00810211"/>
    <w:rsid w:val="008102D2"/>
    <w:rsid w:val="00814BD6"/>
    <w:rsid w:val="0082149F"/>
    <w:rsid w:val="00825D26"/>
    <w:rsid w:val="00840765"/>
    <w:rsid w:val="008658DC"/>
    <w:rsid w:val="00877E79"/>
    <w:rsid w:val="008B1C08"/>
    <w:rsid w:val="008C7C59"/>
    <w:rsid w:val="008D2484"/>
    <w:rsid w:val="008D2915"/>
    <w:rsid w:val="008D659A"/>
    <w:rsid w:val="008E3F28"/>
    <w:rsid w:val="008F6E14"/>
    <w:rsid w:val="00901389"/>
    <w:rsid w:val="00903CAA"/>
    <w:rsid w:val="009103CE"/>
    <w:rsid w:val="00925DD8"/>
    <w:rsid w:val="00926715"/>
    <w:rsid w:val="0093420F"/>
    <w:rsid w:val="00937FEA"/>
    <w:rsid w:val="009447DF"/>
    <w:rsid w:val="00976925"/>
    <w:rsid w:val="00994F2B"/>
    <w:rsid w:val="009C77E4"/>
    <w:rsid w:val="009E48FA"/>
    <w:rsid w:val="009E7EF6"/>
    <w:rsid w:val="00A2038E"/>
    <w:rsid w:val="00A30543"/>
    <w:rsid w:val="00A42E2A"/>
    <w:rsid w:val="00A50A97"/>
    <w:rsid w:val="00A75423"/>
    <w:rsid w:val="00A77CE3"/>
    <w:rsid w:val="00A831E6"/>
    <w:rsid w:val="00AD4659"/>
    <w:rsid w:val="00AF28D7"/>
    <w:rsid w:val="00B030CF"/>
    <w:rsid w:val="00B0607F"/>
    <w:rsid w:val="00B23BA1"/>
    <w:rsid w:val="00B27A86"/>
    <w:rsid w:val="00B27FBB"/>
    <w:rsid w:val="00B3152F"/>
    <w:rsid w:val="00B46A5A"/>
    <w:rsid w:val="00B537C8"/>
    <w:rsid w:val="00B6319A"/>
    <w:rsid w:val="00B64F90"/>
    <w:rsid w:val="00B7184F"/>
    <w:rsid w:val="00B90BD1"/>
    <w:rsid w:val="00B9294F"/>
    <w:rsid w:val="00B96BEB"/>
    <w:rsid w:val="00BC10BF"/>
    <w:rsid w:val="00BC471A"/>
    <w:rsid w:val="00BC6C6D"/>
    <w:rsid w:val="00BD5346"/>
    <w:rsid w:val="00BF0EBC"/>
    <w:rsid w:val="00C05498"/>
    <w:rsid w:val="00C056DC"/>
    <w:rsid w:val="00C07345"/>
    <w:rsid w:val="00C42E1D"/>
    <w:rsid w:val="00C43D5C"/>
    <w:rsid w:val="00C4738A"/>
    <w:rsid w:val="00C736F6"/>
    <w:rsid w:val="00C9422F"/>
    <w:rsid w:val="00CD32DF"/>
    <w:rsid w:val="00D0151B"/>
    <w:rsid w:val="00D01574"/>
    <w:rsid w:val="00D050F8"/>
    <w:rsid w:val="00D05C66"/>
    <w:rsid w:val="00D05F57"/>
    <w:rsid w:val="00D062CC"/>
    <w:rsid w:val="00D15D1D"/>
    <w:rsid w:val="00D22394"/>
    <w:rsid w:val="00D312B7"/>
    <w:rsid w:val="00D4140B"/>
    <w:rsid w:val="00D41C52"/>
    <w:rsid w:val="00D61EA5"/>
    <w:rsid w:val="00D64C9E"/>
    <w:rsid w:val="00D72B4D"/>
    <w:rsid w:val="00D82D6A"/>
    <w:rsid w:val="00DE7D3A"/>
    <w:rsid w:val="00E05BE2"/>
    <w:rsid w:val="00E32EA9"/>
    <w:rsid w:val="00E33000"/>
    <w:rsid w:val="00E470FF"/>
    <w:rsid w:val="00EA58AD"/>
    <w:rsid w:val="00EB4E73"/>
    <w:rsid w:val="00EB6DB5"/>
    <w:rsid w:val="00ED64B0"/>
    <w:rsid w:val="00EE40A4"/>
    <w:rsid w:val="00F1283F"/>
    <w:rsid w:val="00F3174A"/>
    <w:rsid w:val="00F323F5"/>
    <w:rsid w:val="00F40F6F"/>
    <w:rsid w:val="00F50251"/>
    <w:rsid w:val="00F631E5"/>
    <w:rsid w:val="00FA0E1A"/>
    <w:rsid w:val="00FA0F24"/>
    <w:rsid w:val="00FC4297"/>
    <w:rsid w:val="01E94903"/>
    <w:rsid w:val="02A37B0B"/>
    <w:rsid w:val="03BA0CDE"/>
    <w:rsid w:val="05EE756B"/>
    <w:rsid w:val="0A4D4DC2"/>
    <w:rsid w:val="109C16B5"/>
    <w:rsid w:val="122229EE"/>
    <w:rsid w:val="147B69EE"/>
    <w:rsid w:val="14873D24"/>
    <w:rsid w:val="153C0DF7"/>
    <w:rsid w:val="15A40F28"/>
    <w:rsid w:val="16CE705E"/>
    <w:rsid w:val="19874BC6"/>
    <w:rsid w:val="260334B2"/>
    <w:rsid w:val="285F4B27"/>
    <w:rsid w:val="28C31119"/>
    <w:rsid w:val="2A3B1253"/>
    <w:rsid w:val="2A6D6A34"/>
    <w:rsid w:val="2C8C2F6C"/>
    <w:rsid w:val="2CAE7E84"/>
    <w:rsid w:val="2E934C2A"/>
    <w:rsid w:val="2EB6606C"/>
    <w:rsid w:val="2EDC584E"/>
    <w:rsid w:val="31BB7C0B"/>
    <w:rsid w:val="333E2688"/>
    <w:rsid w:val="351B16A5"/>
    <w:rsid w:val="36343F4C"/>
    <w:rsid w:val="38202AE8"/>
    <w:rsid w:val="383E5EA3"/>
    <w:rsid w:val="38A52C14"/>
    <w:rsid w:val="38E30E0C"/>
    <w:rsid w:val="3DDA439C"/>
    <w:rsid w:val="3F157C22"/>
    <w:rsid w:val="445674DF"/>
    <w:rsid w:val="45F53AC4"/>
    <w:rsid w:val="4707531A"/>
    <w:rsid w:val="470908C9"/>
    <w:rsid w:val="47174CAF"/>
    <w:rsid w:val="47802D54"/>
    <w:rsid w:val="479C64D0"/>
    <w:rsid w:val="47CB3B9C"/>
    <w:rsid w:val="49395681"/>
    <w:rsid w:val="4AAE0D91"/>
    <w:rsid w:val="537D5B6C"/>
    <w:rsid w:val="595E3B34"/>
    <w:rsid w:val="5E0150B1"/>
    <w:rsid w:val="5E0E55CB"/>
    <w:rsid w:val="60C61F59"/>
    <w:rsid w:val="6C47788A"/>
    <w:rsid w:val="6E7A0E9C"/>
    <w:rsid w:val="6F4F12DE"/>
    <w:rsid w:val="6FAC4D8A"/>
    <w:rsid w:val="71B14A5D"/>
    <w:rsid w:val="73695CF0"/>
    <w:rsid w:val="7607546A"/>
    <w:rsid w:val="779108F5"/>
    <w:rsid w:val="7C906E3F"/>
    <w:rsid w:val="7DBB3839"/>
    <w:rsid w:val="7E0C4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center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customStyle="1" w:styleId="21">
    <w:name w:val="标题 1 Char"/>
    <w:basedOn w:val="11"/>
    <w:link w:val="2"/>
    <w:qFormat/>
    <w:uiPriority w:val="9"/>
    <w:rPr>
      <w:rFonts w:cstheme="minorBidi"/>
      <w:b/>
      <w:bCs/>
      <w:kern w:val="44"/>
      <w:sz w:val="44"/>
      <w:szCs w:val="44"/>
    </w:rPr>
  </w:style>
  <w:style w:type="table" w:customStyle="1" w:styleId="22">
    <w:name w:val="网格型1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5</Pages>
  <Words>2454</Words>
  <Characters>2557</Characters>
  <Lines>12</Lines>
  <Paragraphs>3</Paragraphs>
  <TotalTime>44</TotalTime>
  <ScaleCrop>false</ScaleCrop>
  <LinksUpToDate>false</LinksUpToDate>
  <CharactersWithSpaces>2601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2022-01-21T08:42:00Z</dcterms:created>
  <dc:creator>Administrator</dc:creator>
  <cp:lastModifiedBy>姚宁</cp:lastModifiedBy>
  <cp:lastPrinted>2024-05-09T02:06:00Z</cp:lastPrinted>
  <dcterms:modified xsi:type="dcterms:W3CDTF">2025-02-10T07:53:57Z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9FC982FEB8374A3FB76396F355E07449_13</vt:lpwstr>
  </property>
  <property fmtid="{D5CDD505-2E9C-101B-9397-08002B2CF9AE}" pid="4" name="KSOTemplateDocerSaveRecord">
    <vt:lpwstr>eyJoZGlkIjoiNGJmODc1YzRmZmZlMTBmMWM1NGI1Zjk3N2QxZTNhYjAiLCJ1c2VySWQiOiIyMTE2MzUyODMifQ==</vt:lpwstr>
  </property>
</Properties>
</file>